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16B" w:rsidRPr="001E6570" w:rsidRDefault="0060716B" w:rsidP="006913B9">
      <w:pPr>
        <w:jc w:val="center"/>
        <w:rPr>
          <w:rFonts w:ascii="Calibri" w:hAnsi="Calibri" w:cs="Calibri"/>
          <w:b/>
          <w:bCs/>
          <w:sz w:val="22"/>
          <w:szCs w:val="22"/>
        </w:rPr>
      </w:pPr>
    </w:p>
    <w:p w:rsidR="0060716B" w:rsidRPr="001E6570" w:rsidRDefault="0060716B" w:rsidP="006913B9">
      <w:pPr>
        <w:jc w:val="center"/>
        <w:rPr>
          <w:rFonts w:ascii="Calibri" w:hAnsi="Calibri" w:cs="Calibri"/>
          <w:b/>
          <w:bCs/>
          <w:u w:val="single"/>
        </w:rPr>
      </w:pPr>
    </w:p>
    <w:p w:rsidR="0060716B" w:rsidRPr="001E6570" w:rsidRDefault="0060716B" w:rsidP="006824B1">
      <w:pPr>
        <w:spacing w:line="276" w:lineRule="auto"/>
        <w:jc w:val="center"/>
        <w:rPr>
          <w:rFonts w:ascii="Calibri" w:hAnsi="Calibri" w:cs="Calibri"/>
          <w:b/>
          <w:bCs/>
          <w:u w:val="single"/>
        </w:rPr>
      </w:pPr>
      <w:r w:rsidRPr="001E6570">
        <w:rPr>
          <w:rFonts w:ascii="Calibri" w:hAnsi="Calibri" w:cs="Calibri"/>
          <w:b/>
          <w:bCs/>
        </w:rPr>
        <w:t>Sunway Medical Centre Independent Research Ethics Committee (SREC)</w:t>
      </w:r>
    </w:p>
    <w:p w:rsidR="0060716B" w:rsidRPr="001E6570" w:rsidRDefault="0060716B" w:rsidP="001E6570">
      <w:pPr>
        <w:rPr>
          <w:rFonts w:ascii="Calibri" w:hAnsi="Calibri" w:cs="Calibri"/>
          <w:b/>
          <w:bCs/>
        </w:rPr>
      </w:pPr>
    </w:p>
    <w:p w:rsidR="0060716B" w:rsidRPr="001E6570" w:rsidRDefault="0060716B" w:rsidP="006824B1">
      <w:pPr>
        <w:jc w:val="center"/>
        <w:rPr>
          <w:rFonts w:ascii="Calibri" w:hAnsi="Calibri" w:cs="Calibri"/>
          <w:b/>
          <w:bCs/>
          <w:u w:val="single"/>
        </w:rPr>
      </w:pPr>
      <w:r w:rsidRPr="001E6570">
        <w:rPr>
          <w:rFonts w:ascii="Calibri" w:hAnsi="Calibri" w:cs="Calibri"/>
          <w:b/>
          <w:bCs/>
          <w:u w:val="single"/>
        </w:rPr>
        <w:t>SERIOUS ADVERSE EVENT REPORT FORM</w:t>
      </w:r>
    </w:p>
    <w:p w:rsidR="0060716B" w:rsidRPr="001E6570" w:rsidRDefault="0060716B" w:rsidP="0012714B">
      <w:pPr>
        <w:jc w:val="both"/>
        <w:rPr>
          <w:rFonts w:ascii="Calibri" w:hAnsi="Calibri" w:cs="Calibri"/>
          <w:b/>
          <w:bCs/>
          <w:caps/>
          <w:sz w:val="22"/>
          <w:szCs w:val="22"/>
        </w:rPr>
      </w:pPr>
    </w:p>
    <w:p w:rsidR="0060716B" w:rsidRPr="001E6570" w:rsidRDefault="0060716B" w:rsidP="006824B1">
      <w:pPr>
        <w:jc w:val="center"/>
        <w:rPr>
          <w:rFonts w:ascii="Calibri" w:hAnsi="Calibri" w:cs="Calibri"/>
          <w:i/>
          <w:iCs/>
          <w:sz w:val="22"/>
          <w:szCs w:val="22"/>
        </w:rPr>
      </w:pPr>
      <w:r w:rsidRPr="001E6570">
        <w:rPr>
          <w:rFonts w:ascii="Calibri" w:hAnsi="Calibri" w:cs="Calibri"/>
          <w:i/>
          <w:iCs/>
          <w:noProof/>
          <w:sz w:val="22"/>
          <w:szCs w:val="22"/>
        </w:rPr>
        <w:t>(Serious Adverse</w:t>
      </w:r>
      <w:r w:rsidRPr="001E6570">
        <w:rPr>
          <w:rFonts w:ascii="Calibri" w:hAnsi="Calibri" w:cs="Calibri"/>
          <w:i/>
          <w:iCs/>
          <w:color w:val="333333"/>
          <w:sz w:val="22"/>
          <w:szCs w:val="22"/>
        </w:rPr>
        <w:t xml:space="preserve"> </w:t>
      </w:r>
      <w:r w:rsidRPr="001E6570">
        <w:rPr>
          <w:rFonts w:ascii="Calibri" w:hAnsi="Calibri" w:cs="Calibri"/>
          <w:i/>
          <w:iCs/>
          <w:sz w:val="22"/>
          <w:szCs w:val="22"/>
        </w:rPr>
        <w:t>Event Report Form (All Serious Adverse Events (SAEs) and Adverse Drug Reactions (ADR)) that are both serious and unexpected occurring in the Sunway Medical Centre are to be reported to SREC within one working day from first knowledge by the investigator or his research team using this form. SAEs reported outside Sunway Medical Centre (</w:t>
      </w:r>
      <w:proofErr w:type="spellStart"/>
      <w:r w:rsidRPr="001E6570">
        <w:rPr>
          <w:rFonts w:ascii="Calibri" w:hAnsi="Calibri" w:cs="Calibri"/>
          <w:i/>
          <w:iCs/>
          <w:sz w:val="22"/>
          <w:szCs w:val="22"/>
        </w:rPr>
        <w:t>eg</w:t>
      </w:r>
      <w:proofErr w:type="spellEnd"/>
      <w:r w:rsidRPr="001E6570">
        <w:rPr>
          <w:rFonts w:ascii="Calibri" w:hAnsi="Calibri" w:cs="Calibri"/>
          <w:i/>
          <w:iCs/>
          <w:sz w:val="22"/>
          <w:szCs w:val="22"/>
        </w:rPr>
        <w:t>. Those received via CIOMS reports in Multicentre Studies) are t</w:t>
      </w:r>
      <w:r w:rsidR="002319A9">
        <w:rPr>
          <w:rFonts w:ascii="Calibri" w:hAnsi="Calibri" w:cs="Calibri"/>
          <w:i/>
          <w:iCs/>
          <w:sz w:val="22"/>
          <w:szCs w:val="22"/>
        </w:rPr>
        <w:t>o be notified to SREC within three</w:t>
      </w:r>
      <w:bookmarkStart w:id="0" w:name="_GoBack"/>
      <w:bookmarkEnd w:id="0"/>
      <w:r w:rsidRPr="001E6570">
        <w:rPr>
          <w:rFonts w:ascii="Calibri" w:hAnsi="Calibri" w:cs="Calibri"/>
          <w:i/>
          <w:iCs/>
          <w:sz w:val="22"/>
          <w:szCs w:val="22"/>
        </w:rPr>
        <w:t xml:space="preserve"> </w:t>
      </w:r>
      <w:proofErr w:type="gramStart"/>
      <w:r w:rsidRPr="001E6570">
        <w:rPr>
          <w:rFonts w:ascii="Calibri" w:hAnsi="Calibri" w:cs="Calibri"/>
          <w:i/>
          <w:iCs/>
          <w:sz w:val="22"/>
          <w:szCs w:val="22"/>
        </w:rPr>
        <w:t>month</w:t>
      </w:r>
      <w:proofErr w:type="gramEnd"/>
      <w:r w:rsidRPr="001E6570">
        <w:rPr>
          <w:rFonts w:ascii="Calibri" w:hAnsi="Calibri" w:cs="Calibri"/>
          <w:i/>
          <w:iCs/>
          <w:sz w:val="22"/>
          <w:szCs w:val="22"/>
        </w:rPr>
        <w:t xml:space="preserve"> of its receipt by the Investigator or his/her research team. Such reports need to be submitted with an accompanying letter only.)</w:t>
      </w:r>
    </w:p>
    <w:tbl>
      <w:tblPr>
        <w:tblpPr w:leftFromText="180" w:rightFromText="180" w:vertAnchor="text" w:horzAnchor="margin" w:tblpXSpec="center" w:tblpY="175"/>
        <w:tblW w:w="9468" w:type="dxa"/>
        <w:tblBorders>
          <w:top w:val="single" w:sz="4" w:space="0" w:color="auto"/>
          <w:left w:val="single" w:sz="4" w:space="0" w:color="auto"/>
          <w:bottom w:val="single" w:sz="4" w:space="0" w:color="auto"/>
          <w:right w:val="single" w:sz="4" w:space="0" w:color="auto"/>
        </w:tblBorders>
        <w:tblLayout w:type="fixed"/>
        <w:tblLook w:val="0080" w:firstRow="0" w:lastRow="0" w:firstColumn="1" w:lastColumn="0" w:noHBand="0" w:noVBand="0"/>
      </w:tblPr>
      <w:tblGrid>
        <w:gridCol w:w="2981"/>
        <w:gridCol w:w="360"/>
        <w:gridCol w:w="7"/>
        <w:gridCol w:w="1980"/>
        <w:gridCol w:w="706"/>
        <w:gridCol w:w="360"/>
        <w:gridCol w:w="914"/>
        <w:gridCol w:w="724"/>
        <w:gridCol w:w="1436"/>
      </w:tblGrid>
      <w:tr w:rsidR="0060716B" w:rsidRPr="001E6570">
        <w:trPr>
          <w:trHeight w:val="530"/>
        </w:trPr>
        <w:tc>
          <w:tcPr>
            <w:tcW w:w="2981" w:type="dxa"/>
            <w:tcBorders>
              <w:top w:val="single" w:sz="4" w:space="0" w:color="auto"/>
              <w:right w:val="single" w:sz="4" w:space="0" w:color="auto"/>
            </w:tcBorders>
            <w:vAlign w:val="center"/>
          </w:tcPr>
          <w:p w:rsidR="0060716B" w:rsidRPr="001E6570" w:rsidRDefault="0060716B" w:rsidP="006824B1">
            <w:pPr>
              <w:spacing w:line="276" w:lineRule="auto"/>
              <w:rPr>
                <w:rFonts w:ascii="Calibri" w:hAnsi="Calibri" w:cs="Calibri"/>
                <w:b/>
                <w:bCs/>
              </w:rPr>
            </w:pPr>
            <w:r w:rsidRPr="001E6570">
              <w:rPr>
                <w:rFonts w:ascii="Calibri" w:hAnsi="Calibri" w:cs="Calibri"/>
                <w:b/>
                <w:bCs/>
                <w:sz w:val="22"/>
                <w:szCs w:val="22"/>
              </w:rPr>
              <w:t>Title of Research Project</w:t>
            </w:r>
          </w:p>
        </w:tc>
        <w:tc>
          <w:tcPr>
            <w:tcW w:w="6487" w:type="dxa"/>
            <w:gridSpan w:val="8"/>
            <w:tcBorders>
              <w:top w:val="single" w:sz="4" w:space="0" w:color="auto"/>
              <w:left w:val="single" w:sz="4" w:space="0" w:color="auto"/>
            </w:tcBorders>
            <w:vAlign w:val="center"/>
          </w:tcPr>
          <w:p w:rsidR="0060716B" w:rsidRPr="001E6570" w:rsidRDefault="0060716B" w:rsidP="006824B1">
            <w:pPr>
              <w:spacing w:line="276" w:lineRule="auto"/>
              <w:rPr>
                <w:rFonts w:ascii="Calibri" w:hAnsi="Calibri" w:cs="Calibri"/>
              </w:rPr>
            </w:pPr>
          </w:p>
          <w:p w:rsidR="0060716B" w:rsidRPr="001E6570" w:rsidRDefault="0060716B" w:rsidP="006824B1">
            <w:pPr>
              <w:spacing w:line="276" w:lineRule="auto"/>
              <w:rPr>
                <w:rFonts w:ascii="Calibri" w:hAnsi="Calibri" w:cs="Calibri"/>
              </w:rPr>
            </w:pPr>
          </w:p>
          <w:p w:rsidR="0060716B" w:rsidRPr="001E6570" w:rsidRDefault="0060716B" w:rsidP="006824B1">
            <w:pPr>
              <w:spacing w:line="276" w:lineRule="auto"/>
              <w:rPr>
                <w:rFonts w:ascii="Calibri" w:hAnsi="Calibri" w:cs="Calibri"/>
              </w:rPr>
            </w:pPr>
          </w:p>
          <w:p w:rsidR="0060716B" w:rsidRPr="001E6570" w:rsidRDefault="0060716B" w:rsidP="006824B1">
            <w:pPr>
              <w:spacing w:line="276" w:lineRule="auto"/>
              <w:rPr>
                <w:rFonts w:ascii="Calibri" w:hAnsi="Calibri" w:cs="Calibri"/>
              </w:rPr>
            </w:pPr>
          </w:p>
        </w:tc>
      </w:tr>
      <w:tr w:rsidR="0060716B" w:rsidRPr="001E6570">
        <w:tc>
          <w:tcPr>
            <w:tcW w:w="2981" w:type="dxa"/>
            <w:tcBorders>
              <w:top w:val="single" w:sz="4" w:space="0" w:color="auto"/>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b/>
                <w:bCs/>
              </w:rPr>
            </w:pPr>
            <w:r w:rsidRPr="001E6570">
              <w:rPr>
                <w:rFonts w:ascii="Calibri" w:hAnsi="Calibri" w:cs="Calibri"/>
                <w:b/>
                <w:bCs/>
                <w:sz w:val="22"/>
                <w:szCs w:val="22"/>
              </w:rPr>
              <w:t>Protocol No.</w:t>
            </w:r>
          </w:p>
        </w:tc>
        <w:tc>
          <w:tcPr>
            <w:tcW w:w="6487" w:type="dxa"/>
            <w:gridSpan w:val="8"/>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p>
          <w:p w:rsidR="0060716B" w:rsidRPr="001E6570" w:rsidRDefault="0060716B" w:rsidP="006824B1">
            <w:pPr>
              <w:spacing w:line="276" w:lineRule="auto"/>
              <w:rPr>
                <w:rFonts w:ascii="Calibri" w:hAnsi="Calibri" w:cs="Calibri"/>
              </w:rPr>
            </w:pPr>
          </w:p>
        </w:tc>
      </w:tr>
      <w:tr w:rsidR="0060716B" w:rsidRPr="001E6570">
        <w:tc>
          <w:tcPr>
            <w:tcW w:w="2981" w:type="dxa"/>
            <w:tcBorders>
              <w:top w:val="single" w:sz="4" w:space="0" w:color="auto"/>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b/>
                <w:bCs/>
              </w:rPr>
            </w:pPr>
            <w:r w:rsidRPr="001E6570">
              <w:rPr>
                <w:rFonts w:ascii="Calibri" w:hAnsi="Calibri" w:cs="Calibri"/>
                <w:b/>
                <w:bCs/>
                <w:sz w:val="22"/>
                <w:szCs w:val="22"/>
              </w:rPr>
              <w:t>Principal Investigator</w:t>
            </w:r>
          </w:p>
        </w:tc>
        <w:tc>
          <w:tcPr>
            <w:tcW w:w="6487" w:type="dxa"/>
            <w:gridSpan w:val="8"/>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p>
          <w:p w:rsidR="0060716B" w:rsidRPr="001E6570" w:rsidRDefault="0060716B" w:rsidP="006824B1">
            <w:pPr>
              <w:spacing w:line="276" w:lineRule="auto"/>
              <w:rPr>
                <w:rFonts w:ascii="Calibri" w:hAnsi="Calibri" w:cs="Calibri"/>
              </w:rPr>
            </w:pPr>
          </w:p>
        </w:tc>
      </w:tr>
      <w:tr w:rsidR="0060716B" w:rsidRPr="001E6570">
        <w:tc>
          <w:tcPr>
            <w:tcW w:w="2981" w:type="dxa"/>
            <w:tcBorders>
              <w:top w:val="single" w:sz="4" w:space="0" w:color="auto"/>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b/>
                <w:bCs/>
              </w:rPr>
            </w:pPr>
            <w:r w:rsidRPr="001E6570">
              <w:rPr>
                <w:rFonts w:ascii="Calibri" w:hAnsi="Calibri" w:cs="Calibri"/>
                <w:b/>
                <w:bCs/>
                <w:sz w:val="22"/>
                <w:szCs w:val="22"/>
              </w:rPr>
              <w:t>Sponsor</w:t>
            </w:r>
          </w:p>
        </w:tc>
        <w:tc>
          <w:tcPr>
            <w:tcW w:w="6487" w:type="dxa"/>
            <w:gridSpan w:val="8"/>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p>
          <w:p w:rsidR="0060716B" w:rsidRPr="001E6570" w:rsidRDefault="0060716B" w:rsidP="006824B1">
            <w:pPr>
              <w:spacing w:line="276" w:lineRule="auto"/>
              <w:rPr>
                <w:rFonts w:ascii="Calibri" w:hAnsi="Calibri" w:cs="Calibri"/>
              </w:rPr>
            </w:pPr>
          </w:p>
          <w:p w:rsidR="0060716B" w:rsidRPr="001E6570" w:rsidRDefault="0060716B" w:rsidP="006824B1">
            <w:pPr>
              <w:spacing w:line="276" w:lineRule="auto"/>
              <w:rPr>
                <w:rFonts w:ascii="Calibri" w:hAnsi="Calibri" w:cs="Calibri"/>
              </w:rPr>
            </w:pPr>
          </w:p>
        </w:tc>
      </w:tr>
      <w:tr w:rsidR="0060716B" w:rsidRPr="001E6570">
        <w:tc>
          <w:tcPr>
            <w:tcW w:w="2981" w:type="dxa"/>
            <w:tcBorders>
              <w:top w:val="single" w:sz="4" w:space="0" w:color="auto"/>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b/>
                <w:bCs/>
              </w:rPr>
            </w:pPr>
          </w:p>
          <w:p w:rsidR="0060716B" w:rsidRPr="001E6570" w:rsidRDefault="0060716B" w:rsidP="006824B1">
            <w:pPr>
              <w:spacing w:line="276" w:lineRule="auto"/>
              <w:rPr>
                <w:rFonts w:ascii="Calibri" w:hAnsi="Calibri" w:cs="Calibri"/>
                <w:b/>
                <w:bCs/>
              </w:rPr>
            </w:pPr>
            <w:r w:rsidRPr="001E6570">
              <w:rPr>
                <w:rFonts w:ascii="Calibri" w:hAnsi="Calibri" w:cs="Calibri"/>
                <w:b/>
                <w:bCs/>
                <w:sz w:val="22"/>
                <w:szCs w:val="22"/>
              </w:rPr>
              <w:t xml:space="preserve">Type of SAE Report </w:t>
            </w:r>
            <w:r w:rsidRPr="001E6570">
              <w:rPr>
                <w:rFonts w:ascii="Calibri" w:hAnsi="Calibri" w:cs="Calibri"/>
                <w:b/>
                <w:bCs/>
                <w:i/>
                <w:iCs/>
                <w:sz w:val="22"/>
                <w:szCs w:val="22"/>
              </w:rPr>
              <w:t>(tick one)</w:t>
            </w:r>
          </w:p>
        </w:tc>
        <w:tc>
          <w:tcPr>
            <w:tcW w:w="360" w:type="dxa"/>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Arial" w:hAnsi="Arial" w:cs="Arial"/>
                <w:sz w:val="22"/>
                <w:szCs w:val="22"/>
              </w:rPr>
              <w:t>□</w:t>
            </w:r>
          </w:p>
        </w:tc>
        <w:tc>
          <w:tcPr>
            <w:tcW w:w="2693" w:type="dxa"/>
            <w:gridSpan w:val="3"/>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 xml:space="preserve">New / initial </w:t>
            </w:r>
          </w:p>
        </w:tc>
        <w:tc>
          <w:tcPr>
            <w:tcW w:w="360" w:type="dxa"/>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Arial" w:hAnsi="Arial" w:cs="Arial"/>
                <w:sz w:val="22"/>
                <w:szCs w:val="22"/>
              </w:rPr>
              <w:t>□</w:t>
            </w:r>
          </w:p>
        </w:tc>
        <w:tc>
          <w:tcPr>
            <w:tcW w:w="3074" w:type="dxa"/>
            <w:gridSpan w:val="3"/>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Follow – up</w:t>
            </w:r>
          </w:p>
        </w:tc>
      </w:tr>
      <w:tr w:rsidR="0060716B" w:rsidRPr="001E6570">
        <w:tc>
          <w:tcPr>
            <w:tcW w:w="2981" w:type="dxa"/>
            <w:tcBorders>
              <w:top w:val="single" w:sz="4" w:space="0" w:color="auto"/>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b/>
                <w:bCs/>
              </w:rPr>
            </w:pPr>
            <w:r w:rsidRPr="001E6570">
              <w:rPr>
                <w:rFonts w:ascii="Calibri" w:hAnsi="Calibri" w:cs="Calibri"/>
                <w:b/>
                <w:bCs/>
                <w:sz w:val="22"/>
                <w:szCs w:val="22"/>
              </w:rPr>
              <w:t>Subject Initials</w:t>
            </w:r>
          </w:p>
        </w:tc>
        <w:tc>
          <w:tcPr>
            <w:tcW w:w="2347" w:type="dxa"/>
            <w:gridSpan w:val="3"/>
            <w:tcBorders>
              <w:top w:val="single" w:sz="4" w:space="0" w:color="auto"/>
              <w:left w:val="single" w:sz="4" w:space="0" w:color="auto"/>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 xml:space="preserve"> Age</w:t>
            </w: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rPr>
            </w:pPr>
          </w:p>
        </w:tc>
        <w:tc>
          <w:tcPr>
            <w:tcW w:w="724" w:type="dxa"/>
            <w:tcBorders>
              <w:top w:val="single" w:sz="4" w:space="0" w:color="auto"/>
              <w:left w:val="single" w:sz="4" w:space="0" w:color="auto"/>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 xml:space="preserve"> Sex</w:t>
            </w:r>
          </w:p>
        </w:tc>
        <w:tc>
          <w:tcPr>
            <w:tcW w:w="1436" w:type="dxa"/>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p>
          <w:p w:rsidR="0060716B" w:rsidRPr="001E6570" w:rsidRDefault="0060716B" w:rsidP="006824B1">
            <w:pPr>
              <w:spacing w:line="276" w:lineRule="auto"/>
              <w:rPr>
                <w:rFonts w:ascii="Calibri" w:hAnsi="Calibri" w:cs="Calibri"/>
              </w:rPr>
            </w:pPr>
          </w:p>
        </w:tc>
      </w:tr>
      <w:tr w:rsidR="0060716B" w:rsidRPr="001E6570">
        <w:tc>
          <w:tcPr>
            <w:tcW w:w="2981" w:type="dxa"/>
            <w:tcBorders>
              <w:top w:val="single" w:sz="4" w:space="0" w:color="auto"/>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b/>
                <w:bCs/>
              </w:rPr>
            </w:pPr>
            <w:r w:rsidRPr="001E6570">
              <w:rPr>
                <w:rFonts w:ascii="Calibri" w:hAnsi="Calibri" w:cs="Calibri"/>
                <w:b/>
                <w:bCs/>
                <w:sz w:val="22"/>
                <w:szCs w:val="22"/>
              </w:rPr>
              <w:t>Date of SAE Onset</w:t>
            </w:r>
          </w:p>
        </w:tc>
        <w:tc>
          <w:tcPr>
            <w:tcW w:w="2347" w:type="dxa"/>
            <w:gridSpan w:val="3"/>
            <w:tcBorders>
              <w:top w:val="single" w:sz="4" w:space="0" w:color="auto"/>
              <w:left w:val="single" w:sz="4" w:space="0" w:color="auto"/>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rPr>
            </w:pP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Date of SAE resolution</w:t>
            </w:r>
          </w:p>
        </w:tc>
        <w:tc>
          <w:tcPr>
            <w:tcW w:w="2160" w:type="dxa"/>
            <w:gridSpan w:val="2"/>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p>
        </w:tc>
      </w:tr>
      <w:tr w:rsidR="0060716B" w:rsidRPr="001E6570">
        <w:tc>
          <w:tcPr>
            <w:tcW w:w="2981" w:type="dxa"/>
            <w:tcBorders>
              <w:top w:val="single" w:sz="4" w:space="0" w:color="auto"/>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b/>
                <w:bCs/>
              </w:rPr>
            </w:pPr>
            <w:r w:rsidRPr="001E6570">
              <w:rPr>
                <w:rFonts w:ascii="Calibri" w:hAnsi="Calibri" w:cs="Calibri"/>
                <w:b/>
                <w:bCs/>
                <w:sz w:val="22"/>
                <w:szCs w:val="22"/>
              </w:rPr>
              <w:t xml:space="preserve">Date when SAE was </w:t>
            </w:r>
            <w:r w:rsidRPr="001E6570">
              <w:rPr>
                <w:rFonts w:ascii="Calibri" w:hAnsi="Calibri" w:cs="Calibri"/>
                <w:b/>
                <w:bCs/>
                <w:i/>
                <w:iCs/>
                <w:sz w:val="22"/>
                <w:szCs w:val="22"/>
              </w:rPr>
              <w:t>first</w:t>
            </w:r>
            <w:r w:rsidRPr="001E6570">
              <w:rPr>
                <w:rFonts w:ascii="Calibri" w:hAnsi="Calibri" w:cs="Calibri"/>
                <w:b/>
                <w:bCs/>
                <w:sz w:val="22"/>
                <w:szCs w:val="22"/>
              </w:rPr>
              <w:t xml:space="preserve"> informed to Investigator or Research Team</w:t>
            </w:r>
          </w:p>
        </w:tc>
        <w:tc>
          <w:tcPr>
            <w:tcW w:w="6487" w:type="dxa"/>
            <w:gridSpan w:val="8"/>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p>
        </w:tc>
      </w:tr>
      <w:tr w:rsidR="0060716B" w:rsidRPr="001E6570">
        <w:tc>
          <w:tcPr>
            <w:tcW w:w="2981" w:type="dxa"/>
            <w:tcBorders>
              <w:top w:val="single" w:sz="4" w:space="0" w:color="auto"/>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b/>
                <w:bCs/>
              </w:rPr>
            </w:pPr>
          </w:p>
          <w:p w:rsidR="0060716B" w:rsidRPr="001E6570" w:rsidRDefault="0060716B" w:rsidP="006824B1">
            <w:pPr>
              <w:spacing w:line="276" w:lineRule="auto"/>
              <w:rPr>
                <w:rFonts w:ascii="Calibri" w:hAnsi="Calibri" w:cs="Calibri"/>
                <w:b/>
                <w:bCs/>
              </w:rPr>
            </w:pPr>
            <w:r w:rsidRPr="001E6570">
              <w:rPr>
                <w:rFonts w:ascii="Calibri" w:hAnsi="Calibri" w:cs="Calibri"/>
                <w:b/>
                <w:bCs/>
                <w:sz w:val="22"/>
                <w:szCs w:val="22"/>
              </w:rPr>
              <w:t>Description of SAE</w:t>
            </w:r>
          </w:p>
          <w:p w:rsidR="0060716B" w:rsidRPr="001E6570" w:rsidRDefault="0060716B" w:rsidP="006824B1">
            <w:pPr>
              <w:spacing w:line="276" w:lineRule="auto"/>
              <w:rPr>
                <w:rFonts w:ascii="Calibri" w:hAnsi="Calibri" w:cs="Calibri"/>
                <w:b/>
                <w:bCs/>
              </w:rPr>
            </w:pPr>
          </w:p>
          <w:p w:rsidR="0060716B" w:rsidRPr="001E6570" w:rsidRDefault="0060716B" w:rsidP="006824B1">
            <w:pPr>
              <w:spacing w:line="276" w:lineRule="auto"/>
              <w:rPr>
                <w:rFonts w:ascii="Calibri" w:hAnsi="Calibri" w:cs="Calibri"/>
                <w:b/>
                <w:bCs/>
              </w:rPr>
            </w:pPr>
          </w:p>
        </w:tc>
        <w:tc>
          <w:tcPr>
            <w:tcW w:w="6487" w:type="dxa"/>
            <w:gridSpan w:val="8"/>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p>
          <w:p w:rsidR="0060716B" w:rsidRPr="001E6570" w:rsidRDefault="0060716B" w:rsidP="006824B1">
            <w:pPr>
              <w:spacing w:line="276" w:lineRule="auto"/>
              <w:rPr>
                <w:rFonts w:ascii="Calibri" w:hAnsi="Calibri" w:cs="Calibri"/>
              </w:rPr>
            </w:pPr>
          </w:p>
          <w:p w:rsidR="0060716B" w:rsidRPr="001E6570" w:rsidRDefault="0060716B" w:rsidP="006824B1">
            <w:pPr>
              <w:spacing w:line="276" w:lineRule="auto"/>
              <w:rPr>
                <w:rFonts w:ascii="Calibri" w:hAnsi="Calibri" w:cs="Calibri"/>
              </w:rPr>
            </w:pPr>
          </w:p>
          <w:p w:rsidR="0060716B" w:rsidRPr="001E6570" w:rsidRDefault="0060716B" w:rsidP="006824B1">
            <w:pPr>
              <w:spacing w:line="276" w:lineRule="auto"/>
              <w:rPr>
                <w:rFonts w:ascii="Calibri" w:hAnsi="Calibri" w:cs="Calibri"/>
              </w:rPr>
            </w:pPr>
          </w:p>
        </w:tc>
      </w:tr>
      <w:tr w:rsidR="0060716B" w:rsidRPr="001E6570">
        <w:trPr>
          <w:trHeight w:val="45"/>
        </w:trPr>
        <w:tc>
          <w:tcPr>
            <w:tcW w:w="2981" w:type="dxa"/>
            <w:vMerge w:val="restart"/>
            <w:tcBorders>
              <w:top w:val="single" w:sz="4" w:space="0" w:color="auto"/>
              <w:right w:val="single" w:sz="4" w:space="0" w:color="auto"/>
            </w:tcBorders>
            <w:vAlign w:val="center"/>
          </w:tcPr>
          <w:p w:rsidR="0060716B" w:rsidRPr="001E6570" w:rsidRDefault="0060716B" w:rsidP="006824B1">
            <w:pPr>
              <w:spacing w:line="276" w:lineRule="auto"/>
              <w:rPr>
                <w:rFonts w:ascii="Calibri" w:hAnsi="Calibri" w:cs="Calibri"/>
                <w:b/>
                <w:bCs/>
              </w:rPr>
            </w:pPr>
            <w:r w:rsidRPr="001E6570">
              <w:rPr>
                <w:rFonts w:ascii="Calibri" w:hAnsi="Calibri" w:cs="Calibri"/>
                <w:b/>
                <w:bCs/>
                <w:sz w:val="22"/>
                <w:szCs w:val="22"/>
              </w:rPr>
              <w:t>Tick Appropriate Outcome</w:t>
            </w:r>
          </w:p>
        </w:tc>
        <w:tc>
          <w:tcPr>
            <w:tcW w:w="367" w:type="dxa"/>
            <w:gridSpan w:val="2"/>
            <w:tcBorders>
              <w:top w:val="single" w:sz="4" w:space="0" w:color="auto"/>
              <w:left w:val="single" w:sz="4" w:space="0" w:color="auto"/>
              <w:bottom w:val="single" w:sz="4" w:space="0" w:color="auto"/>
            </w:tcBorders>
          </w:tcPr>
          <w:p w:rsidR="0060716B" w:rsidRPr="001E6570" w:rsidRDefault="0060716B" w:rsidP="006824B1">
            <w:pPr>
              <w:spacing w:line="276" w:lineRule="auto"/>
              <w:rPr>
                <w:rFonts w:ascii="Calibri" w:hAnsi="Calibri" w:cs="Calibri"/>
              </w:rPr>
            </w:pPr>
            <w:r w:rsidRPr="001E6570">
              <w:rPr>
                <w:rFonts w:ascii="Arial" w:hAnsi="Arial" w:cs="Arial"/>
                <w:sz w:val="22"/>
                <w:szCs w:val="22"/>
              </w:rPr>
              <w:t>□</w:t>
            </w:r>
          </w:p>
        </w:tc>
        <w:tc>
          <w:tcPr>
            <w:tcW w:w="6120" w:type="dxa"/>
            <w:gridSpan w:val="6"/>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Resulted in death</w:t>
            </w:r>
          </w:p>
        </w:tc>
      </w:tr>
      <w:tr w:rsidR="0060716B" w:rsidRPr="001E6570">
        <w:trPr>
          <w:trHeight w:val="45"/>
        </w:trPr>
        <w:tc>
          <w:tcPr>
            <w:tcW w:w="2981" w:type="dxa"/>
            <w:vMerge/>
            <w:tcBorders>
              <w:right w:val="single" w:sz="4" w:space="0" w:color="auto"/>
            </w:tcBorders>
            <w:vAlign w:val="center"/>
          </w:tcPr>
          <w:p w:rsidR="0060716B" w:rsidRPr="001E6570" w:rsidRDefault="0060716B" w:rsidP="006824B1">
            <w:pPr>
              <w:spacing w:line="276" w:lineRule="auto"/>
              <w:rPr>
                <w:rFonts w:ascii="Calibri" w:hAnsi="Calibri" w:cs="Calibri"/>
                <w:b/>
                <w:bCs/>
              </w:rPr>
            </w:pPr>
          </w:p>
        </w:tc>
        <w:tc>
          <w:tcPr>
            <w:tcW w:w="367" w:type="dxa"/>
            <w:gridSpan w:val="2"/>
            <w:tcBorders>
              <w:top w:val="single" w:sz="4" w:space="0" w:color="auto"/>
              <w:left w:val="single" w:sz="4" w:space="0" w:color="auto"/>
              <w:bottom w:val="single" w:sz="4" w:space="0" w:color="auto"/>
            </w:tcBorders>
          </w:tcPr>
          <w:p w:rsidR="0060716B" w:rsidRPr="001E6570" w:rsidRDefault="0060716B" w:rsidP="006824B1">
            <w:pPr>
              <w:spacing w:line="276" w:lineRule="auto"/>
              <w:rPr>
                <w:rFonts w:ascii="Calibri" w:hAnsi="Calibri" w:cs="Calibri"/>
              </w:rPr>
            </w:pPr>
            <w:r w:rsidRPr="001E6570">
              <w:rPr>
                <w:rFonts w:ascii="Arial" w:hAnsi="Arial" w:cs="Arial"/>
                <w:sz w:val="22"/>
                <w:szCs w:val="22"/>
              </w:rPr>
              <w:t>□</w:t>
            </w:r>
          </w:p>
        </w:tc>
        <w:tc>
          <w:tcPr>
            <w:tcW w:w="6120" w:type="dxa"/>
            <w:gridSpan w:val="6"/>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Is life threatening</w:t>
            </w:r>
          </w:p>
        </w:tc>
      </w:tr>
      <w:tr w:rsidR="0060716B" w:rsidRPr="001E6570">
        <w:trPr>
          <w:trHeight w:val="45"/>
        </w:trPr>
        <w:tc>
          <w:tcPr>
            <w:tcW w:w="2981" w:type="dxa"/>
            <w:vMerge/>
            <w:tcBorders>
              <w:right w:val="single" w:sz="4" w:space="0" w:color="auto"/>
            </w:tcBorders>
            <w:vAlign w:val="center"/>
          </w:tcPr>
          <w:p w:rsidR="0060716B" w:rsidRPr="001E6570" w:rsidRDefault="0060716B" w:rsidP="006824B1">
            <w:pPr>
              <w:spacing w:line="276" w:lineRule="auto"/>
              <w:rPr>
                <w:rFonts w:ascii="Calibri" w:hAnsi="Calibri" w:cs="Calibri"/>
                <w:b/>
                <w:bCs/>
              </w:rPr>
            </w:pPr>
          </w:p>
        </w:tc>
        <w:tc>
          <w:tcPr>
            <w:tcW w:w="367" w:type="dxa"/>
            <w:gridSpan w:val="2"/>
            <w:tcBorders>
              <w:top w:val="single" w:sz="4" w:space="0" w:color="auto"/>
              <w:left w:val="single" w:sz="4" w:space="0" w:color="auto"/>
              <w:bottom w:val="single" w:sz="4" w:space="0" w:color="auto"/>
            </w:tcBorders>
          </w:tcPr>
          <w:p w:rsidR="0060716B" w:rsidRPr="001E6570" w:rsidRDefault="0060716B" w:rsidP="006824B1">
            <w:pPr>
              <w:spacing w:line="276" w:lineRule="auto"/>
              <w:rPr>
                <w:rFonts w:ascii="Calibri" w:hAnsi="Calibri" w:cs="Calibri"/>
              </w:rPr>
            </w:pPr>
            <w:r w:rsidRPr="001E6570">
              <w:rPr>
                <w:rFonts w:ascii="Arial" w:hAnsi="Arial" w:cs="Arial"/>
                <w:sz w:val="22"/>
                <w:szCs w:val="22"/>
              </w:rPr>
              <w:t>□</w:t>
            </w:r>
          </w:p>
        </w:tc>
        <w:tc>
          <w:tcPr>
            <w:tcW w:w="6120" w:type="dxa"/>
            <w:gridSpan w:val="6"/>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Requires inpatient hospitalization or prolongation of existing hospitalization</w:t>
            </w:r>
          </w:p>
        </w:tc>
      </w:tr>
      <w:tr w:rsidR="0060716B" w:rsidRPr="001E6570">
        <w:trPr>
          <w:trHeight w:val="45"/>
        </w:trPr>
        <w:tc>
          <w:tcPr>
            <w:tcW w:w="2981" w:type="dxa"/>
            <w:vMerge/>
            <w:tcBorders>
              <w:right w:val="single" w:sz="4" w:space="0" w:color="auto"/>
            </w:tcBorders>
            <w:vAlign w:val="center"/>
          </w:tcPr>
          <w:p w:rsidR="0060716B" w:rsidRPr="001E6570" w:rsidRDefault="0060716B" w:rsidP="006824B1">
            <w:pPr>
              <w:spacing w:line="276" w:lineRule="auto"/>
              <w:rPr>
                <w:rFonts w:ascii="Calibri" w:hAnsi="Calibri" w:cs="Calibri"/>
                <w:b/>
                <w:bCs/>
              </w:rPr>
            </w:pPr>
          </w:p>
        </w:tc>
        <w:tc>
          <w:tcPr>
            <w:tcW w:w="367" w:type="dxa"/>
            <w:gridSpan w:val="2"/>
            <w:tcBorders>
              <w:top w:val="single" w:sz="4" w:space="0" w:color="auto"/>
              <w:left w:val="single" w:sz="4" w:space="0" w:color="auto"/>
              <w:bottom w:val="single" w:sz="4" w:space="0" w:color="auto"/>
            </w:tcBorders>
          </w:tcPr>
          <w:p w:rsidR="0060716B" w:rsidRPr="001E6570" w:rsidRDefault="0060716B" w:rsidP="006824B1">
            <w:pPr>
              <w:spacing w:line="276" w:lineRule="auto"/>
              <w:rPr>
                <w:rFonts w:ascii="Calibri" w:hAnsi="Calibri" w:cs="Calibri"/>
              </w:rPr>
            </w:pPr>
            <w:r w:rsidRPr="001E6570">
              <w:rPr>
                <w:rFonts w:ascii="Arial" w:hAnsi="Arial" w:cs="Arial"/>
                <w:sz w:val="22"/>
                <w:szCs w:val="22"/>
              </w:rPr>
              <w:t>□</w:t>
            </w:r>
          </w:p>
        </w:tc>
        <w:tc>
          <w:tcPr>
            <w:tcW w:w="6120" w:type="dxa"/>
            <w:gridSpan w:val="6"/>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Results in persistent or significant disability/incapacity</w:t>
            </w:r>
          </w:p>
        </w:tc>
      </w:tr>
      <w:tr w:rsidR="0060716B" w:rsidRPr="001E6570">
        <w:trPr>
          <w:trHeight w:val="45"/>
        </w:trPr>
        <w:tc>
          <w:tcPr>
            <w:tcW w:w="2981" w:type="dxa"/>
            <w:vMerge/>
            <w:tcBorders>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b/>
                <w:bCs/>
              </w:rPr>
            </w:pPr>
          </w:p>
        </w:tc>
        <w:tc>
          <w:tcPr>
            <w:tcW w:w="367" w:type="dxa"/>
            <w:gridSpan w:val="2"/>
            <w:tcBorders>
              <w:top w:val="single" w:sz="4" w:space="0" w:color="auto"/>
              <w:left w:val="single" w:sz="4" w:space="0" w:color="auto"/>
              <w:bottom w:val="single" w:sz="4" w:space="0" w:color="auto"/>
            </w:tcBorders>
          </w:tcPr>
          <w:p w:rsidR="0060716B" w:rsidRPr="001E6570" w:rsidRDefault="0060716B" w:rsidP="006824B1">
            <w:pPr>
              <w:spacing w:line="276" w:lineRule="auto"/>
              <w:rPr>
                <w:rFonts w:ascii="Calibri" w:hAnsi="Calibri" w:cs="Calibri"/>
              </w:rPr>
            </w:pPr>
            <w:r w:rsidRPr="001E6570">
              <w:rPr>
                <w:rFonts w:ascii="Arial" w:hAnsi="Arial" w:cs="Arial"/>
                <w:sz w:val="22"/>
                <w:szCs w:val="22"/>
              </w:rPr>
              <w:t>□</w:t>
            </w:r>
          </w:p>
        </w:tc>
        <w:tc>
          <w:tcPr>
            <w:tcW w:w="6120" w:type="dxa"/>
            <w:gridSpan w:val="6"/>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Is congenital anomaly/birth defect</w:t>
            </w:r>
          </w:p>
        </w:tc>
      </w:tr>
    </w:tbl>
    <w:p w:rsidR="0060716B" w:rsidRDefault="0060716B" w:rsidP="006824B1">
      <w:pPr>
        <w:tabs>
          <w:tab w:val="left" w:pos="4680"/>
        </w:tabs>
        <w:spacing w:line="276" w:lineRule="auto"/>
        <w:rPr>
          <w:rFonts w:ascii="Calibri" w:hAnsi="Calibri" w:cs="Calibri"/>
          <w:sz w:val="22"/>
          <w:szCs w:val="22"/>
        </w:rPr>
      </w:pPr>
    </w:p>
    <w:p w:rsidR="0060716B" w:rsidRPr="001E6570" w:rsidRDefault="0060716B" w:rsidP="006824B1">
      <w:pPr>
        <w:tabs>
          <w:tab w:val="left" w:pos="4680"/>
        </w:tabs>
        <w:spacing w:line="276" w:lineRule="auto"/>
        <w:rPr>
          <w:rFonts w:ascii="Calibri" w:hAnsi="Calibri" w:cs="Calibri"/>
          <w:sz w:val="22"/>
          <w:szCs w:val="22"/>
        </w:rPr>
      </w:pPr>
    </w:p>
    <w:tbl>
      <w:tblPr>
        <w:tblpPr w:leftFromText="180" w:rightFromText="180" w:vertAnchor="text" w:horzAnchor="margin" w:tblpXSpec="center" w:tblpY="175"/>
        <w:tblW w:w="9694" w:type="dxa"/>
        <w:tblBorders>
          <w:top w:val="single" w:sz="4" w:space="0" w:color="auto"/>
          <w:left w:val="single" w:sz="4" w:space="0" w:color="auto"/>
          <w:bottom w:val="single" w:sz="4" w:space="0" w:color="auto"/>
          <w:right w:val="single" w:sz="4" w:space="0" w:color="auto"/>
        </w:tblBorders>
        <w:tblLayout w:type="fixed"/>
        <w:tblLook w:val="0080" w:firstRow="0" w:lastRow="0" w:firstColumn="1" w:lastColumn="0" w:noHBand="0" w:noVBand="0"/>
      </w:tblPr>
      <w:tblGrid>
        <w:gridCol w:w="2333"/>
        <w:gridCol w:w="488"/>
        <w:gridCol w:w="2170"/>
        <w:gridCol w:w="688"/>
        <w:gridCol w:w="542"/>
        <w:gridCol w:w="723"/>
        <w:gridCol w:w="2750"/>
      </w:tblGrid>
      <w:tr w:rsidR="0060716B" w:rsidRPr="001E6570" w:rsidTr="0021426C">
        <w:trPr>
          <w:trHeight w:val="297"/>
        </w:trPr>
        <w:tc>
          <w:tcPr>
            <w:tcW w:w="9693" w:type="dxa"/>
            <w:gridSpan w:val="7"/>
            <w:tcBorders>
              <w:top w:val="single" w:sz="4" w:space="0" w:color="auto"/>
              <w:bottom w:val="single" w:sz="4" w:space="0" w:color="auto"/>
            </w:tcBorders>
            <w:shd w:val="clear" w:color="auto" w:fill="D9D9D9"/>
            <w:vAlign w:val="center"/>
          </w:tcPr>
          <w:p w:rsidR="0060716B" w:rsidRPr="001E6570" w:rsidRDefault="0060716B" w:rsidP="006824B1">
            <w:pPr>
              <w:spacing w:line="276" w:lineRule="auto"/>
              <w:jc w:val="center"/>
              <w:rPr>
                <w:rFonts w:ascii="Calibri" w:hAnsi="Calibri" w:cs="Calibri"/>
                <w:b/>
                <w:bCs/>
                <w:caps/>
              </w:rPr>
            </w:pPr>
            <w:r w:rsidRPr="001E6570">
              <w:rPr>
                <w:rFonts w:ascii="Calibri" w:hAnsi="Calibri" w:cs="Calibri"/>
                <w:b/>
                <w:bCs/>
                <w:caps/>
                <w:sz w:val="22"/>
                <w:szCs w:val="22"/>
              </w:rPr>
              <w:t>Information on suspected drug</w:t>
            </w:r>
          </w:p>
        </w:tc>
      </w:tr>
      <w:tr w:rsidR="0060716B" w:rsidRPr="001E6570" w:rsidTr="0021426C">
        <w:trPr>
          <w:trHeight w:val="651"/>
        </w:trPr>
        <w:tc>
          <w:tcPr>
            <w:tcW w:w="2333" w:type="dxa"/>
            <w:tcBorders>
              <w:top w:val="single" w:sz="4" w:space="0" w:color="auto"/>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b/>
                <w:bCs/>
              </w:rPr>
            </w:pPr>
            <w:r w:rsidRPr="001E6570">
              <w:rPr>
                <w:rFonts w:ascii="Calibri" w:hAnsi="Calibri" w:cs="Calibri"/>
                <w:b/>
                <w:bCs/>
                <w:sz w:val="22"/>
                <w:szCs w:val="22"/>
              </w:rPr>
              <w:t>Name of Drug(s)</w:t>
            </w:r>
          </w:p>
        </w:tc>
        <w:tc>
          <w:tcPr>
            <w:tcW w:w="2658" w:type="dxa"/>
            <w:gridSpan w:val="2"/>
            <w:tcBorders>
              <w:top w:val="single" w:sz="4" w:space="0" w:color="auto"/>
              <w:left w:val="single" w:sz="4" w:space="0" w:color="auto"/>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sz w:val="18"/>
                <w:szCs w:val="18"/>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b/>
                <w:bCs/>
              </w:rPr>
            </w:pPr>
            <w:r w:rsidRPr="001E6570">
              <w:rPr>
                <w:rFonts w:ascii="Calibri" w:hAnsi="Calibri" w:cs="Calibri"/>
                <w:b/>
                <w:bCs/>
                <w:sz w:val="22"/>
                <w:szCs w:val="22"/>
              </w:rPr>
              <w:t>Dose</w:t>
            </w:r>
          </w:p>
        </w:tc>
        <w:tc>
          <w:tcPr>
            <w:tcW w:w="3472" w:type="dxa"/>
            <w:gridSpan w:val="2"/>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ind w:right="-144"/>
              <w:rPr>
                <w:rFonts w:ascii="Calibri" w:hAnsi="Calibri" w:cs="Calibri"/>
                <w:b/>
                <w:bCs/>
              </w:rPr>
            </w:pPr>
          </w:p>
        </w:tc>
      </w:tr>
      <w:tr w:rsidR="0060716B" w:rsidRPr="001E6570" w:rsidTr="0021426C">
        <w:trPr>
          <w:trHeight w:val="638"/>
        </w:trPr>
        <w:tc>
          <w:tcPr>
            <w:tcW w:w="2333" w:type="dxa"/>
            <w:tcBorders>
              <w:top w:val="single" w:sz="4" w:space="0" w:color="auto"/>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b/>
                <w:bCs/>
              </w:rPr>
            </w:pPr>
            <w:r w:rsidRPr="001E6570">
              <w:rPr>
                <w:rFonts w:ascii="Calibri" w:hAnsi="Calibri" w:cs="Calibri"/>
                <w:b/>
                <w:bCs/>
                <w:sz w:val="22"/>
                <w:szCs w:val="22"/>
              </w:rPr>
              <w:t>Route of Administration</w:t>
            </w:r>
          </w:p>
        </w:tc>
        <w:tc>
          <w:tcPr>
            <w:tcW w:w="2658" w:type="dxa"/>
            <w:gridSpan w:val="2"/>
            <w:tcBorders>
              <w:top w:val="single" w:sz="4" w:space="0" w:color="auto"/>
              <w:left w:val="single" w:sz="4" w:space="0" w:color="auto"/>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b/>
                <w:bCs/>
              </w:rPr>
            </w:pPr>
            <w:r w:rsidRPr="001E6570">
              <w:rPr>
                <w:rFonts w:ascii="Calibri" w:hAnsi="Calibri" w:cs="Calibri"/>
                <w:b/>
                <w:bCs/>
                <w:sz w:val="22"/>
                <w:szCs w:val="22"/>
              </w:rPr>
              <w:t>Indication</w:t>
            </w:r>
          </w:p>
        </w:tc>
        <w:tc>
          <w:tcPr>
            <w:tcW w:w="3472" w:type="dxa"/>
            <w:gridSpan w:val="2"/>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b/>
                <w:bCs/>
              </w:rPr>
            </w:pPr>
          </w:p>
        </w:tc>
      </w:tr>
      <w:tr w:rsidR="0060716B" w:rsidRPr="001E6570" w:rsidTr="0021426C">
        <w:trPr>
          <w:trHeight w:val="526"/>
        </w:trPr>
        <w:tc>
          <w:tcPr>
            <w:tcW w:w="2333" w:type="dxa"/>
            <w:tcBorders>
              <w:top w:val="single" w:sz="4" w:space="0" w:color="auto"/>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b/>
                <w:bCs/>
              </w:rPr>
            </w:pPr>
          </w:p>
          <w:p w:rsidR="0060716B" w:rsidRPr="001E6570" w:rsidRDefault="0060716B" w:rsidP="006824B1">
            <w:pPr>
              <w:spacing w:line="276" w:lineRule="auto"/>
              <w:rPr>
                <w:rFonts w:ascii="Calibri" w:hAnsi="Calibri" w:cs="Calibri"/>
                <w:b/>
                <w:bCs/>
              </w:rPr>
            </w:pPr>
            <w:r w:rsidRPr="001E6570">
              <w:rPr>
                <w:rFonts w:ascii="Calibri" w:hAnsi="Calibri" w:cs="Calibri"/>
                <w:b/>
                <w:bCs/>
                <w:sz w:val="22"/>
                <w:szCs w:val="22"/>
              </w:rPr>
              <w:t>Treatment Dates</w:t>
            </w:r>
          </w:p>
        </w:tc>
        <w:tc>
          <w:tcPr>
            <w:tcW w:w="3346" w:type="dxa"/>
            <w:gridSpan w:val="3"/>
            <w:tcBorders>
              <w:top w:val="single" w:sz="4" w:space="0" w:color="auto"/>
              <w:left w:val="single" w:sz="4" w:space="0" w:color="auto"/>
              <w:bottom w:val="single" w:sz="4" w:space="0" w:color="auto"/>
              <w:right w:val="nil"/>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From (start date)</w:t>
            </w:r>
          </w:p>
        </w:tc>
        <w:tc>
          <w:tcPr>
            <w:tcW w:w="4015" w:type="dxa"/>
            <w:gridSpan w:val="3"/>
            <w:tcBorders>
              <w:top w:val="single" w:sz="4" w:space="0" w:color="auto"/>
              <w:left w:val="nil"/>
              <w:bottom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To (end date/ongoing)</w:t>
            </w:r>
          </w:p>
        </w:tc>
      </w:tr>
      <w:tr w:rsidR="0060716B" w:rsidRPr="001E6570" w:rsidTr="0021426C">
        <w:trPr>
          <w:trHeight w:val="415"/>
        </w:trPr>
        <w:tc>
          <w:tcPr>
            <w:tcW w:w="2333" w:type="dxa"/>
            <w:vMerge w:val="restart"/>
            <w:tcBorders>
              <w:top w:val="single" w:sz="4" w:space="0" w:color="auto"/>
              <w:right w:val="single" w:sz="4" w:space="0" w:color="auto"/>
            </w:tcBorders>
            <w:vAlign w:val="center"/>
          </w:tcPr>
          <w:p w:rsidR="0060716B" w:rsidRPr="001E6570" w:rsidRDefault="0060716B" w:rsidP="006824B1">
            <w:pPr>
              <w:spacing w:line="276" w:lineRule="auto"/>
              <w:rPr>
                <w:rFonts w:ascii="Calibri" w:hAnsi="Calibri" w:cs="Calibri"/>
                <w:b/>
                <w:bCs/>
              </w:rPr>
            </w:pPr>
            <w:r w:rsidRPr="001E6570">
              <w:rPr>
                <w:rFonts w:ascii="Calibri" w:hAnsi="Calibri" w:cs="Calibri"/>
                <w:b/>
                <w:bCs/>
                <w:sz w:val="22"/>
                <w:szCs w:val="22"/>
              </w:rPr>
              <w:t>Concomitant Drug(s)</w:t>
            </w:r>
          </w:p>
        </w:tc>
        <w:tc>
          <w:tcPr>
            <w:tcW w:w="2658" w:type="dxa"/>
            <w:gridSpan w:val="2"/>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 xml:space="preserve">Name </w:t>
            </w:r>
          </w:p>
        </w:tc>
        <w:tc>
          <w:tcPr>
            <w:tcW w:w="4702" w:type="dxa"/>
            <w:gridSpan w:val="4"/>
            <w:tcBorders>
              <w:top w:val="single" w:sz="4" w:space="0" w:color="auto"/>
              <w:left w:val="single" w:sz="4" w:space="0" w:color="auto"/>
              <w:bottom w:val="single" w:sz="4" w:space="0" w:color="auto"/>
            </w:tcBorders>
            <w:vAlign w:val="center"/>
          </w:tcPr>
          <w:p w:rsidR="0060716B" w:rsidRDefault="0060716B" w:rsidP="006824B1">
            <w:pPr>
              <w:spacing w:line="276" w:lineRule="auto"/>
              <w:rPr>
                <w:rFonts w:ascii="Calibri" w:hAnsi="Calibri" w:cs="Calibri"/>
              </w:rPr>
            </w:pPr>
          </w:p>
          <w:p w:rsidR="0060716B" w:rsidRPr="001E6570" w:rsidRDefault="0060716B" w:rsidP="006824B1">
            <w:pPr>
              <w:spacing w:line="276" w:lineRule="auto"/>
              <w:rPr>
                <w:rFonts w:ascii="Calibri" w:hAnsi="Calibri" w:cs="Calibri"/>
                <w:sz w:val="6"/>
                <w:szCs w:val="6"/>
              </w:rPr>
            </w:pPr>
          </w:p>
        </w:tc>
      </w:tr>
      <w:tr w:rsidR="0060716B" w:rsidRPr="001E6570" w:rsidTr="0021426C">
        <w:trPr>
          <w:trHeight w:val="142"/>
        </w:trPr>
        <w:tc>
          <w:tcPr>
            <w:tcW w:w="2333" w:type="dxa"/>
            <w:vMerge/>
            <w:tcBorders>
              <w:right w:val="single" w:sz="4" w:space="0" w:color="auto"/>
            </w:tcBorders>
            <w:vAlign w:val="center"/>
          </w:tcPr>
          <w:p w:rsidR="0060716B" w:rsidRPr="001E6570" w:rsidRDefault="0060716B" w:rsidP="006824B1">
            <w:pPr>
              <w:spacing w:line="276" w:lineRule="auto"/>
              <w:rPr>
                <w:rFonts w:ascii="Calibri" w:hAnsi="Calibri" w:cs="Calibri"/>
                <w:b/>
                <w:bCs/>
              </w:rPr>
            </w:pPr>
          </w:p>
        </w:tc>
        <w:tc>
          <w:tcPr>
            <w:tcW w:w="2658" w:type="dxa"/>
            <w:gridSpan w:val="2"/>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Route of Administration</w:t>
            </w:r>
          </w:p>
        </w:tc>
        <w:tc>
          <w:tcPr>
            <w:tcW w:w="4702" w:type="dxa"/>
            <w:gridSpan w:val="4"/>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sz w:val="12"/>
                <w:szCs w:val="12"/>
              </w:rPr>
            </w:pPr>
          </w:p>
          <w:p w:rsidR="0060716B" w:rsidRPr="001E6570" w:rsidRDefault="0060716B" w:rsidP="001E6570">
            <w:pPr>
              <w:rPr>
                <w:rFonts w:ascii="Calibri" w:hAnsi="Calibri" w:cs="Calibri"/>
              </w:rPr>
            </w:pPr>
          </w:p>
        </w:tc>
      </w:tr>
      <w:tr w:rsidR="0060716B" w:rsidRPr="001E6570" w:rsidTr="0021426C">
        <w:trPr>
          <w:trHeight w:val="142"/>
        </w:trPr>
        <w:tc>
          <w:tcPr>
            <w:tcW w:w="2333" w:type="dxa"/>
            <w:vMerge/>
            <w:tcBorders>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b/>
                <w:bCs/>
              </w:rPr>
            </w:pPr>
          </w:p>
        </w:tc>
        <w:tc>
          <w:tcPr>
            <w:tcW w:w="2658" w:type="dxa"/>
            <w:gridSpan w:val="2"/>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Dose</w:t>
            </w:r>
          </w:p>
        </w:tc>
        <w:tc>
          <w:tcPr>
            <w:tcW w:w="4702" w:type="dxa"/>
            <w:gridSpan w:val="4"/>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p>
          <w:p w:rsidR="0060716B" w:rsidRPr="001E6570" w:rsidRDefault="0060716B" w:rsidP="006824B1">
            <w:pPr>
              <w:spacing w:line="276" w:lineRule="auto"/>
              <w:rPr>
                <w:rFonts w:ascii="Calibri" w:hAnsi="Calibri" w:cs="Calibri"/>
                <w:sz w:val="6"/>
                <w:szCs w:val="6"/>
              </w:rPr>
            </w:pPr>
          </w:p>
        </w:tc>
      </w:tr>
      <w:tr w:rsidR="0060716B" w:rsidRPr="001E6570" w:rsidTr="0021426C">
        <w:trPr>
          <w:trHeight w:val="40"/>
        </w:trPr>
        <w:tc>
          <w:tcPr>
            <w:tcW w:w="2333" w:type="dxa"/>
            <w:vMerge w:val="restart"/>
            <w:tcBorders>
              <w:right w:val="single" w:sz="4" w:space="0" w:color="auto"/>
            </w:tcBorders>
            <w:vAlign w:val="center"/>
          </w:tcPr>
          <w:p w:rsidR="0060716B" w:rsidRPr="001E6570" w:rsidRDefault="0060716B" w:rsidP="006824B1">
            <w:pPr>
              <w:spacing w:line="276" w:lineRule="auto"/>
              <w:rPr>
                <w:rFonts w:ascii="Calibri" w:hAnsi="Calibri" w:cs="Calibri"/>
                <w:b/>
                <w:bCs/>
              </w:rPr>
            </w:pPr>
            <w:r w:rsidRPr="001E6570">
              <w:rPr>
                <w:rFonts w:ascii="Calibri" w:hAnsi="Calibri" w:cs="Calibri"/>
                <w:b/>
                <w:bCs/>
                <w:sz w:val="22"/>
                <w:szCs w:val="22"/>
              </w:rPr>
              <w:t xml:space="preserve">Do you consider this SAE to have causal relationship to the suspected drug? </w:t>
            </w:r>
            <w:r w:rsidRPr="001E6570">
              <w:rPr>
                <w:rFonts w:ascii="Calibri" w:hAnsi="Calibri" w:cs="Calibri"/>
                <w:b/>
                <w:bCs/>
                <w:i/>
                <w:iCs/>
                <w:sz w:val="22"/>
                <w:szCs w:val="22"/>
              </w:rPr>
              <w:t>(tick appropriate answer)</w:t>
            </w:r>
          </w:p>
        </w:tc>
        <w:tc>
          <w:tcPr>
            <w:tcW w:w="488" w:type="dxa"/>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 xml:space="preserve"> </w:t>
            </w:r>
            <w:r w:rsidRPr="001E6570">
              <w:rPr>
                <w:rFonts w:ascii="Arial" w:hAnsi="Arial" w:cs="Arial"/>
                <w:sz w:val="22"/>
                <w:szCs w:val="22"/>
              </w:rPr>
              <w:t>□</w:t>
            </w:r>
          </w:p>
        </w:tc>
        <w:tc>
          <w:tcPr>
            <w:tcW w:w="6872" w:type="dxa"/>
            <w:gridSpan w:val="5"/>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Definite</w:t>
            </w:r>
          </w:p>
        </w:tc>
      </w:tr>
      <w:tr w:rsidR="0060716B" w:rsidRPr="001E6570" w:rsidTr="0021426C">
        <w:trPr>
          <w:trHeight w:val="37"/>
        </w:trPr>
        <w:tc>
          <w:tcPr>
            <w:tcW w:w="2333" w:type="dxa"/>
            <w:vMerge/>
            <w:tcBorders>
              <w:right w:val="single" w:sz="4" w:space="0" w:color="auto"/>
            </w:tcBorders>
            <w:vAlign w:val="center"/>
          </w:tcPr>
          <w:p w:rsidR="0060716B" w:rsidRPr="001E6570" w:rsidRDefault="0060716B" w:rsidP="006824B1">
            <w:pPr>
              <w:spacing w:line="276" w:lineRule="auto"/>
              <w:rPr>
                <w:rFonts w:ascii="Calibri" w:hAnsi="Calibri" w:cs="Calibri"/>
                <w:b/>
                <w:bCs/>
              </w:rPr>
            </w:pPr>
          </w:p>
        </w:tc>
        <w:tc>
          <w:tcPr>
            <w:tcW w:w="488" w:type="dxa"/>
            <w:tcBorders>
              <w:top w:val="single" w:sz="4" w:space="0" w:color="auto"/>
              <w:left w:val="single" w:sz="4" w:space="0" w:color="auto"/>
              <w:bottom w:val="single" w:sz="4" w:space="0" w:color="auto"/>
            </w:tcBorders>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 xml:space="preserve"> </w:t>
            </w:r>
            <w:r w:rsidRPr="001E6570">
              <w:rPr>
                <w:rFonts w:ascii="Arial" w:hAnsi="Arial" w:cs="Arial"/>
                <w:sz w:val="22"/>
                <w:szCs w:val="22"/>
              </w:rPr>
              <w:t>□</w:t>
            </w:r>
          </w:p>
        </w:tc>
        <w:tc>
          <w:tcPr>
            <w:tcW w:w="6872" w:type="dxa"/>
            <w:gridSpan w:val="5"/>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Probable</w:t>
            </w:r>
          </w:p>
        </w:tc>
      </w:tr>
      <w:tr w:rsidR="0060716B" w:rsidRPr="001E6570" w:rsidTr="0021426C">
        <w:trPr>
          <w:trHeight w:val="37"/>
        </w:trPr>
        <w:tc>
          <w:tcPr>
            <w:tcW w:w="2333" w:type="dxa"/>
            <w:vMerge/>
            <w:tcBorders>
              <w:right w:val="single" w:sz="4" w:space="0" w:color="auto"/>
            </w:tcBorders>
            <w:vAlign w:val="center"/>
          </w:tcPr>
          <w:p w:rsidR="0060716B" w:rsidRPr="001E6570" w:rsidRDefault="0060716B" w:rsidP="006824B1">
            <w:pPr>
              <w:spacing w:line="276" w:lineRule="auto"/>
              <w:rPr>
                <w:rFonts w:ascii="Calibri" w:hAnsi="Calibri" w:cs="Calibri"/>
                <w:b/>
                <w:bCs/>
              </w:rPr>
            </w:pPr>
          </w:p>
        </w:tc>
        <w:tc>
          <w:tcPr>
            <w:tcW w:w="488" w:type="dxa"/>
            <w:tcBorders>
              <w:top w:val="single" w:sz="4" w:space="0" w:color="auto"/>
              <w:left w:val="single" w:sz="4" w:space="0" w:color="auto"/>
              <w:bottom w:val="single" w:sz="4" w:space="0" w:color="auto"/>
            </w:tcBorders>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 xml:space="preserve"> </w:t>
            </w:r>
            <w:r w:rsidRPr="001E6570">
              <w:rPr>
                <w:rFonts w:ascii="Arial" w:hAnsi="Arial" w:cs="Arial"/>
                <w:sz w:val="22"/>
                <w:szCs w:val="22"/>
              </w:rPr>
              <w:t>□</w:t>
            </w:r>
          </w:p>
        </w:tc>
        <w:tc>
          <w:tcPr>
            <w:tcW w:w="6872" w:type="dxa"/>
            <w:gridSpan w:val="5"/>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Possible</w:t>
            </w:r>
          </w:p>
        </w:tc>
      </w:tr>
      <w:tr w:rsidR="0060716B" w:rsidRPr="001E6570" w:rsidTr="0021426C">
        <w:trPr>
          <w:trHeight w:val="37"/>
        </w:trPr>
        <w:tc>
          <w:tcPr>
            <w:tcW w:w="2333" w:type="dxa"/>
            <w:vMerge/>
            <w:tcBorders>
              <w:right w:val="single" w:sz="4" w:space="0" w:color="auto"/>
            </w:tcBorders>
            <w:vAlign w:val="center"/>
          </w:tcPr>
          <w:p w:rsidR="0060716B" w:rsidRPr="001E6570" w:rsidRDefault="0060716B" w:rsidP="006824B1">
            <w:pPr>
              <w:spacing w:line="276" w:lineRule="auto"/>
              <w:rPr>
                <w:rFonts w:ascii="Calibri" w:hAnsi="Calibri" w:cs="Calibri"/>
                <w:b/>
                <w:bCs/>
              </w:rPr>
            </w:pPr>
          </w:p>
        </w:tc>
        <w:tc>
          <w:tcPr>
            <w:tcW w:w="488" w:type="dxa"/>
            <w:tcBorders>
              <w:top w:val="single" w:sz="4" w:space="0" w:color="auto"/>
              <w:left w:val="single" w:sz="4" w:space="0" w:color="auto"/>
              <w:bottom w:val="single" w:sz="4" w:space="0" w:color="auto"/>
            </w:tcBorders>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 xml:space="preserve"> </w:t>
            </w:r>
            <w:r w:rsidRPr="001E6570">
              <w:rPr>
                <w:rFonts w:ascii="Arial" w:hAnsi="Arial" w:cs="Arial"/>
                <w:sz w:val="22"/>
                <w:szCs w:val="22"/>
              </w:rPr>
              <w:t>□</w:t>
            </w:r>
          </w:p>
        </w:tc>
        <w:tc>
          <w:tcPr>
            <w:tcW w:w="6872" w:type="dxa"/>
            <w:gridSpan w:val="5"/>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Unlikely</w:t>
            </w:r>
          </w:p>
        </w:tc>
      </w:tr>
      <w:tr w:rsidR="0060716B" w:rsidRPr="001E6570" w:rsidTr="0021426C">
        <w:trPr>
          <w:trHeight w:val="37"/>
        </w:trPr>
        <w:tc>
          <w:tcPr>
            <w:tcW w:w="2333" w:type="dxa"/>
            <w:vMerge/>
            <w:tcBorders>
              <w:right w:val="single" w:sz="4" w:space="0" w:color="auto"/>
            </w:tcBorders>
            <w:vAlign w:val="center"/>
          </w:tcPr>
          <w:p w:rsidR="0060716B" w:rsidRPr="001E6570" w:rsidRDefault="0060716B" w:rsidP="006824B1">
            <w:pPr>
              <w:spacing w:line="276" w:lineRule="auto"/>
              <w:rPr>
                <w:rFonts w:ascii="Calibri" w:hAnsi="Calibri" w:cs="Calibri"/>
                <w:b/>
                <w:bCs/>
              </w:rPr>
            </w:pPr>
          </w:p>
        </w:tc>
        <w:tc>
          <w:tcPr>
            <w:tcW w:w="488" w:type="dxa"/>
            <w:tcBorders>
              <w:top w:val="single" w:sz="4" w:space="0" w:color="auto"/>
              <w:left w:val="single" w:sz="4" w:space="0" w:color="auto"/>
              <w:bottom w:val="single" w:sz="4" w:space="0" w:color="auto"/>
            </w:tcBorders>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 xml:space="preserve"> </w:t>
            </w:r>
            <w:r w:rsidRPr="001E6570">
              <w:rPr>
                <w:rFonts w:ascii="Arial" w:hAnsi="Arial" w:cs="Arial"/>
                <w:sz w:val="22"/>
                <w:szCs w:val="22"/>
              </w:rPr>
              <w:t>□</w:t>
            </w:r>
          </w:p>
        </w:tc>
        <w:tc>
          <w:tcPr>
            <w:tcW w:w="6872" w:type="dxa"/>
            <w:gridSpan w:val="5"/>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Not related</w:t>
            </w:r>
          </w:p>
        </w:tc>
      </w:tr>
      <w:tr w:rsidR="0060716B" w:rsidRPr="001E6570" w:rsidTr="0021426C">
        <w:trPr>
          <w:trHeight w:val="37"/>
        </w:trPr>
        <w:tc>
          <w:tcPr>
            <w:tcW w:w="2333" w:type="dxa"/>
            <w:vMerge/>
            <w:tcBorders>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b/>
                <w:bCs/>
              </w:rPr>
            </w:pPr>
          </w:p>
        </w:tc>
        <w:tc>
          <w:tcPr>
            <w:tcW w:w="488" w:type="dxa"/>
            <w:tcBorders>
              <w:top w:val="single" w:sz="4" w:space="0" w:color="auto"/>
              <w:left w:val="single" w:sz="4" w:space="0" w:color="auto"/>
              <w:bottom w:val="single" w:sz="4" w:space="0" w:color="auto"/>
            </w:tcBorders>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 xml:space="preserve"> </w:t>
            </w:r>
            <w:r w:rsidRPr="001E6570">
              <w:rPr>
                <w:rFonts w:ascii="Arial" w:hAnsi="Arial" w:cs="Arial"/>
                <w:sz w:val="22"/>
                <w:szCs w:val="22"/>
              </w:rPr>
              <w:t>□</w:t>
            </w:r>
          </w:p>
        </w:tc>
        <w:tc>
          <w:tcPr>
            <w:tcW w:w="6872" w:type="dxa"/>
            <w:gridSpan w:val="5"/>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Insufficient information</w:t>
            </w:r>
          </w:p>
        </w:tc>
      </w:tr>
      <w:tr w:rsidR="0060716B" w:rsidRPr="001E6570" w:rsidTr="0021426C">
        <w:trPr>
          <w:trHeight w:val="37"/>
        </w:trPr>
        <w:tc>
          <w:tcPr>
            <w:tcW w:w="2333" w:type="dxa"/>
            <w:vMerge w:val="restart"/>
            <w:tcBorders>
              <w:top w:val="single" w:sz="4" w:space="0" w:color="auto"/>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b/>
                <w:bCs/>
              </w:rPr>
            </w:pPr>
            <w:r w:rsidRPr="001E6570">
              <w:rPr>
                <w:rFonts w:ascii="Calibri" w:hAnsi="Calibri" w:cs="Calibri"/>
                <w:b/>
                <w:bCs/>
                <w:sz w:val="22"/>
                <w:szCs w:val="22"/>
              </w:rPr>
              <w:t>What were the measures taken?</w:t>
            </w:r>
          </w:p>
        </w:tc>
        <w:tc>
          <w:tcPr>
            <w:tcW w:w="488" w:type="dxa"/>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 xml:space="preserve"> </w:t>
            </w:r>
            <w:r w:rsidRPr="001E6570">
              <w:rPr>
                <w:rFonts w:ascii="Arial" w:hAnsi="Arial" w:cs="Arial"/>
                <w:sz w:val="22"/>
                <w:szCs w:val="22"/>
              </w:rPr>
              <w:t>□</w:t>
            </w:r>
          </w:p>
        </w:tc>
        <w:tc>
          <w:tcPr>
            <w:tcW w:w="6872" w:type="dxa"/>
            <w:gridSpan w:val="5"/>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Suspected drug discontinued</w:t>
            </w:r>
          </w:p>
        </w:tc>
      </w:tr>
      <w:tr w:rsidR="0060716B" w:rsidRPr="001E6570" w:rsidTr="0021426C">
        <w:trPr>
          <w:trHeight w:val="37"/>
        </w:trPr>
        <w:tc>
          <w:tcPr>
            <w:tcW w:w="2333" w:type="dxa"/>
            <w:vMerge/>
            <w:tcBorders>
              <w:top w:val="nil"/>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b/>
                <w:bCs/>
              </w:rPr>
            </w:pPr>
          </w:p>
        </w:tc>
        <w:tc>
          <w:tcPr>
            <w:tcW w:w="488" w:type="dxa"/>
            <w:tcBorders>
              <w:top w:val="single" w:sz="4" w:space="0" w:color="auto"/>
              <w:left w:val="single" w:sz="4" w:space="0" w:color="auto"/>
              <w:bottom w:val="single" w:sz="4" w:space="0" w:color="auto"/>
            </w:tcBorders>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 xml:space="preserve"> </w:t>
            </w:r>
            <w:r w:rsidRPr="001E6570">
              <w:rPr>
                <w:rFonts w:ascii="Arial" w:hAnsi="Arial" w:cs="Arial"/>
                <w:sz w:val="22"/>
                <w:szCs w:val="22"/>
              </w:rPr>
              <w:t>□</w:t>
            </w:r>
          </w:p>
        </w:tc>
        <w:tc>
          <w:tcPr>
            <w:tcW w:w="6872" w:type="dxa"/>
            <w:gridSpan w:val="5"/>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Dose reduced</w:t>
            </w:r>
          </w:p>
        </w:tc>
      </w:tr>
      <w:tr w:rsidR="0060716B" w:rsidRPr="001E6570" w:rsidTr="0021426C">
        <w:trPr>
          <w:trHeight w:val="37"/>
        </w:trPr>
        <w:tc>
          <w:tcPr>
            <w:tcW w:w="2333" w:type="dxa"/>
            <w:vMerge/>
            <w:tcBorders>
              <w:top w:val="nil"/>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b/>
                <w:bCs/>
              </w:rPr>
            </w:pPr>
          </w:p>
        </w:tc>
        <w:tc>
          <w:tcPr>
            <w:tcW w:w="488" w:type="dxa"/>
            <w:tcBorders>
              <w:top w:val="single" w:sz="4" w:space="0" w:color="auto"/>
              <w:left w:val="single" w:sz="4" w:space="0" w:color="auto"/>
              <w:bottom w:val="single" w:sz="4" w:space="0" w:color="auto"/>
            </w:tcBorders>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 xml:space="preserve"> </w:t>
            </w:r>
            <w:r w:rsidRPr="001E6570">
              <w:rPr>
                <w:rFonts w:ascii="Arial" w:hAnsi="Arial" w:cs="Arial"/>
                <w:sz w:val="22"/>
                <w:szCs w:val="22"/>
              </w:rPr>
              <w:t>□</w:t>
            </w:r>
          </w:p>
        </w:tc>
        <w:tc>
          <w:tcPr>
            <w:tcW w:w="6872" w:type="dxa"/>
            <w:gridSpan w:val="5"/>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Drug treatment for the SAE</w:t>
            </w:r>
          </w:p>
        </w:tc>
      </w:tr>
      <w:tr w:rsidR="0060716B" w:rsidRPr="001E6570" w:rsidTr="0021426C">
        <w:trPr>
          <w:trHeight w:val="37"/>
        </w:trPr>
        <w:tc>
          <w:tcPr>
            <w:tcW w:w="2333" w:type="dxa"/>
            <w:vMerge/>
            <w:tcBorders>
              <w:top w:val="nil"/>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b/>
                <w:bCs/>
              </w:rPr>
            </w:pPr>
          </w:p>
        </w:tc>
        <w:tc>
          <w:tcPr>
            <w:tcW w:w="488" w:type="dxa"/>
            <w:tcBorders>
              <w:top w:val="single" w:sz="4" w:space="0" w:color="auto"/>
              <w:left w:val="single" w:sz="4" w:space="0" w:color="auto"/>
              <w:bottom w:val="single" w:sz="4" w:space="0" w:color="auto"/>
            </w:tcBorders>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 xml:space="preserve"> </w:t>
            </w:r>
            <w:r w:rsidRPr="001E6570">
              <w:rPr>
                <w:rFonts w:ascii="Arial" w:hAnsi="Arial" w:cs="Arial"/>
                <w:sz w:val="22"/>
                <w:szCs w:val="22"/>
              </w:rPr>
              <w:t>□</w:t>
            </w:r>
          </w:p>
        </w:tc>
        <w:tc>
          <w:tcPr>
            <w:tcW w:w="6872" w:type="dxa"/>
            <w:gridSpan w:val="5"/>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No drug treatment given for the SAE</w:t>
            </w:r>
          </w:p>
        </w:tc>
      </w:tr>
      <w:tr w:rsidR="0060716B" w:rsidRPr="001E6570" w:rsidTr="0021426C">
        <w:trPr>
          <w:trHeight w:val="37"/>
        </w:trPr>
        <w:tc>
          <w:tcPr>
            <w:tcW w:w="2333" w:type="dxa"/>
            <w:vMerge/>
            <w:tcBorders>
              <w:top w:val="nil"/>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b/>
                <w:bCs/>
              </w:rPr>
            </w:pPr>
          </w:p>
        </w:tc>
        <w:tc>
          <w:tcPr>
            <w:tcW w:w="488" w:type="dxa"/>
            <w:tcBorders>
              <w:top w:val="single" w:sz="4" w:space="0" w:color="auto"/>
              <w:left w:val="single" w:sz="4" w:space="0" w:color="auto"/>
              <w:bottom w:val="single" w:sz="4" w:space="0" w:color="auto"/>
            </w:tcBorders>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 xml:space="preserve"> </w:t>
            </w:r>
            <w:r w:rsidRPr="001E6570">
              <w:rPr>
                <w:rFonts w:ascii="Arial" w:hAnsi="Arial" w:cs="Arial"/>
                <w:sz w:val="22"/>
                <w:szCs w:val="22"/>
              </w:rPr>
              <w:t>□</w:t>
            </w:r>
          </w:p>
        </w:tc>
        <w:tc>
          <w:tcPr>
            <w:tcW w:w="6872" w:type="dxa"/>
            <w:gridSpan w:val="5"/>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Discontinuation of concomitant drug(s)</w:t>
            </w:r>
          </w:p>
        </w:tc>
      </w:tr>
      <w:tr w:rsidR="0060716B" w:rsidRPr="001E6570" w:rsidTr="0021426C">
        <w:trPr>
          <w:trHeight w:val="37"/>
        </w:trPr>
        <w:tc>
          <w:tcPr>
            <w:tcW w:w="2333" w:type="dxa"/>
            <w:vMerge/>
            <w:tcBorders>
              <w:top w:val="nil"/>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b/>
                <w:bCs/>
              </w:rPr>
            </w:pPr>
          </w:p>
        </w:tc>
        <w:tc>
          <w:tcPr>
            <w:tcW w:w="488" w:type="dxa"/>
            <w:tcBorders>
              <w:top w:val="single" w:sz="4" w:space="0" w:color="auto"/>
              <w:left w:val="single" w:sz="4" w:space="0" w:color="auto"/>
              <w:bottom w:val="single" w:sz="4" w:space="0" w:color="auto"/>
            </w:tcBorders>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 xml:space="preserve"> </w:t>
            </w:r>
            <w:r w:rsidRPr="001E6570">
              <w:rPr>
                <w:rFonts w:ascii="Arial" w:hAnsi="Arial" w:cs="Arial"/>
                <w:sz w:val="22"/>
                <w:szCs w:val="22"/>
              </w:rPr>
              <w:t>□</w:t>
            </w:r>
          </w:p>
        </w:tc>
        <w:tc>
          <w:tcPr>
            <w:tcW w:w="6872" w:type="dxa"/>
            <w:gridSpan w:val="5"/>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Non-drug treatment (specify)</w:t>
            </w:r>
          </w:p>
        </w:tc>
      </w:tr>
      <w:tr w:rsidR="0060716B" w:rsidRPr="001E6570" w:rsidTr="0021426C">
        <w:trPr>
          <w:trHeight w:val="37"/>
        </w:trPr>
        <w:tc>
          <w:tcPr>
            <w:tcW w:w="2333" w:type="dxa"/>
            <w:tcBorders>
              <w:top w:val="single" w:sz="4" w:space="0" w:color="auto"/>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b/>
                <w:bCs/>
              </w:rPr>
            </w:pPr>
            <w:r w:rsidRPr="001E6570">
              <w:rPr>
                <w:rFonts w:ascii="Calibri" w:hAnsi="Calibri" w:cs="Calibri"/>
                <w:b/>
                <w:bCs/>
                <w:sz w:val="22"/>
                <w:szCs w:val="22"/>
              </w:rPr>
              <w:t xml:space="preserve">Does this SAE significantly alter the risk-benefit analysis to the research subjects in this research project? </w:t>
            </w:r>
          </w:p>
          <w:p w:rsidR="0060716B" w:rsidRPr="001E6570" w:rsidRDefault="0060716B" w:rsidP="006824B1">
            <w:pPr>
              <w:spacing w:line="276" w:lineRule="auto"/>
              <w:rPr>
                <w:rFonts w:ascii="Calibri" w:hAnsi="Calibri" w:cs="Calibri"/>
                <w:b/>
                <w:bCs/>
              </w:rPr>
            </w:pPr>
            <w:r w:rsidRPr="001E6570">
              <w:rPr>
                <w:rFonts w:ascii="Calibri" w:hAnsi="Calibri" w:cs="Calibri"/>
                <w:b/>
                <w:bCs/>
                <w:i/>
                <w:iCs/>
                <w:sz w:val="22"/>
                <w:szCs w:val="22"/>
              </w:rPr>
              <w:t>(to be commented by investigator only)</w:t>
            </w:r>
          </w:p>
        </w:tc>
        <w:tc>
          <w:tcPr>
            <w:tcW w:w="7360" w:type="dxa"/>
            <w:gridSpan w:val="6"/>
            <w:tcBorders>
              <w:top w:val="single" w:sz="4" w:space="0" w:color="auto"/>
              <w:left w:val="single" w:sz="4" w:space="0" w:color="auto"/>
              <w:bottom w:val="single" w:sz="4" w:space="0" w:color="auto"/>
            </w:tcBorders>
          </w:tcPr>
          <w:p w:rsidR="0060716B" w:rsidRPr="001E6570" w:rsidRDefault="0060716B" w:rsidP="006824B1">
            <w:pPr>
              <w:spacing w:line="276" w:lineRule="auto"/>
              <w:rPr>
                <w:rFonts w:ascii="Calibri" w:hAnsi="Calibri" w:cs="Calibri"/>
              </w:rPr>
            </w:pPr>
          </w:p>
        </w:tc>
      </w:tr>
      <w:tr w:rsidR="0060716B" w:rsidRPr="001E6570" w:rsidTr="0021426C">
        <w:trPr>
          <w:trHeight w:val="37"/>
        </w:trPr>
        <w:tc>
          <w:tcPr>
            <w:tcW w:w="2333" w:type="dxa"/>
            <w:tcBorders>
              <w:top w:val="single" w:sz="4" w:space="0" w:color="auto"/>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b/>
                <w:bCs/>
              </w:rPr>
            </w:pPr>
            <w:r w:rsidRPr="001E6570">
              <w:rPr>
                <w:rFonts w:ascii="Calibri" w:hAnsi="Calibri" w:cs="Calibri"/>
                <w:b/>
                <w:bCs/>
                <w:sz w:val="22"/>
                <w:szCs w:val="22"/>
              </w:rPr>
              <w:t xml:space="preserve">Name of Reporter </w:t>
            </w:r>
          </w:p>
        </w:tc>
        <w:tc>
          <w:tcPr>
            <w:tcW w:w="3888" w:type="dxa"/>
            <w:gridSpan w:val="4"/>
            <w:tcBorders>
              <w:top w:val="single" w:sz="4" w:space="0" w:color="auto"/>
              <w:left w:val="single" w:sz="4" w:space="0" w:color="auto"/>
              <w:bottom w:val="single" w:sz="4" w:space="0" w:color="auto"/>
            </w:tcBorders>
          </w:tcPr>
          <w:p w:rsidR="0060716B" w:rsidRPr="001E6570" w:rsidRDefault="0060716B" w:rsidP="006824B1">
            <w:pPr>
              <w:spacing w:line="276" w:lineRule="auto"/>
              <w:rPr>
                <w:rFonts w:ascii="Calibri" w:hAnsi="Calibri" w:cs="Calibri"/>
              </w:rPr>
            </w:pPr>
          </w:p>
          <w:p w:rsidR="0060716B" w:rsidRPr="001E6570" w:rsidRDefault="0060716B" w:rsidP="006824B1">
            <w:pPr>
              <w:spacing w:line="276" w:lineRule="auto"/>
              <w:rPr>
                <w:rFonts w:ascii="Calibri" w:hAnsi="Calibri" w:cs="Calibri"/>
              </w:rPr>
            </w:pPr>
          </w:p>
        </w:tc>
        <w:tc>
          <w:tcPr>
            <w:tcW w:w="723" w:type="dxa"/>
            <w:tcBorders>
              <w:top w:val="single" w:sz="4" w:space="0" w:color="auto"/>
              <w:left w:val="single" w:sz="4" w:space="0" w:color="auto"/>
              <w:bottom w:val="single" w:sz="4" w:space="0" w:color="auto"/>
            </w:tcBorders>
            <w:vAlign w:val="center"/>
          </w:tcPr>
          <w:p w:rsidR="0060716B" w:rsidRPr="001E6570" w:rsidRDefault="0060716B" w:rsidP="006824B1">
            <w:pPr>
              <w:spacing w:line="276" w:lineRule="auto"/>
              <w:rPr>
                <w:rFonts w:ascii="Calibri" w:hAnsi="Calibri" w:cs="Calibri"/>
              </w:rPr>
            </w:pPr>
            <w:r w:rsidRPr="001E6570">
              <w:rPr>
                <w:rFonts w:ascii="Calibri" w:hAnsi="Calibri" w:cs="Calibri"/>
                <w:sz w:val="22"/>
                <w:szCs w:val="22"/>
              </w:rPr>
              <w:t>Date</w:t>
            </w:r>
          </w:p>
        </w:tc>
        <w:tc>
          <w:tcPr>
            <w:tcW w:w="2749" w:type="dxa"/>
            <w:tcBorders>
              <w:top w:val="single" w:sz="4" w:space="0" w:color="auto"/>
              <w:left w:val="single" w:sz="4" w:space="0" w:color="auto"/>
              <w:bottom w:val="single" w:sz="4" w:space="0" w:color="auto"/>
            </w:tcBorders>
          </w:tcPr>
          <w:p w:rsidR="0060716B" w:rsidRPr="001E6570" w:rsidRDefault="0060716B" w:rsidP="006824B1">
            <w:pPr>
              <w:spacing w:line="276" w:lineRule="auto"/>
              <w:rPr>
                <w:rFonts w:ascii="Calibri" w:hAnsi="Calibri" w:cs="Calibri"/>
              </w:rPr>
            </w:pPr>
          </w:p>
        </w:tc>
      </w:tr>
      <w:tr w:rsidR="0060716B" w:rsidRPr="001E6570" w:rsidTr="0021426C">
        <w:trPr>
          <w:trHeight w:val="395"/>
        </w:trPr>
        <w:tc>
          <w:tcPr>
            <w:tcW w:w="2333" w:type="dxa"/>
            <w:tcBorders>
              <w:top w:val="single" w:sz="4" w:space="0" w:color="auto"/>
              <w:bottom w:val="single" w:sz="4" w:space="0" w:color="auto"/>
              <w:right w:val="single" w:sz="4" w:space="0" w:color="auto"/>
            </w:tcBorders>
            <w:vAlign w:val="center"/>
          </w:tcPr>
          <w:p w:rsidR="0060716B" w:rsidRPr="001E6570" w:rsidRDefault="0060716B" w:rsidP="006824B1">
            <w:pPr>
              <w:spacing w:line="276" w:lineRule="auto"/>
              <w:rPr>
                <w:rFonts w:ascii="Calibri" w:hAnsi="Calibri" w:cs="Calibri"/>
                <w:b/>
                <w:bCs/>
              </w:rPr>
            </w:pPr>
          </w:p>
          <w:p w:rsidR="0060716B" w:rsidRPr="001E6570" w:rsidRDefault="0060716B" w:rsidP="006824B1">
            <w:pPr>
              <w:spacing w:line="276" w:lineRule="auto"/>
              <w:rPr>
                <w:rFonts w:ascii="Calibri" w:hAnsi="Calibri" w:cs="Calibri"/>
                <w:b/>
                <w:bCs/>
              </w:rPr>
            </w:pPr>
            <w:r w:rsidRPr="001E6570">
              <w:rPr>
                <w:rFonts w:ascii="Calibri" w:hAnsi="Calibri" w:cs="Calibri"/>
                <w:b/>
                <w:bCs/>
                <w:sz w:val="22"/>
                <w:szCs w:val="22"/>
              </w:rPr>
              <w:t>Signature of Reporter</w:t>
            </w:r>
          </w:p>
        </w:tc>
        <w:tc>
          <w:tcPr>
            <w:tcW w:w="7360" w:type="dxa"/>
            <w:gridSpan w:val="6"/>
            <w:tcBorders>
              <w:top w:val="single" w:sz="4" w:space="0" w:color="auto"/>
              <w:left w:val="single" w:sz="4" w:space="0" w:color="auto"/>
              <w:bottom w:val="single" w:sz="4" w:space="0" w:color="auto"/>
            </w:tcBorders>
          </w:tcPr>
          <w:p w:rsidR="0060716B" w:rsidRPr="001E6570" w:rsidRDefault="0060716B" w:rsidP="006824B1">
            <w:pPr>
              <w:spacing w:line="276" w:lineRule="auto"/>
              <w:rPr>
                <w:rFonts w:ascii="Calibri" w:hAnsi="Calibri" w:cs="Calibri"/>
              </w:rPr>
            </w:pPr>
          </w:p>
        </w:tc>
      </w:tr>
    </w:tbl>
    <w:p w:rsidR="0060716B" w:rsidRPr="001E6570" w:rsidRDefault="0060716B" w:rsidP="006824B1">
      <w:pPr>
        <w:spacing w:line="276" w:lineRule="auto"/>
        <w:rPr>
          <w:rFonts w:ascii="Calibri" w:hAnsi="Calibri" w:cs="Calibri"/>
          <w:i/>
          <w:iCs/>
          <w:sz w:val="14"/>
          <w:szCs w:val="14"/>
        </w:rPr>
      </w:pPr>
    </w:p>
    <w:p w:rsidR="0060716B" w:rsidRPr="001E6570" w:rsidRDefault="0060716B" w:rsidP="001E6570">
      <w:pPr>
        <w:jc w:val="center"/>
        <w:rPr>
          <w:rFonts w:ascii="Calibri" w:hAnsi="Calibri" w:cs="Calibri"/>
          <w:i/>
          <w:iCs/>
          <w:sz w:val="22"/>
          <w:szCs w:val="22"/>
        </w:rPr>
      </w:pPr>
      <w:r w:rsidRPr="001E6570">
        <w:rPr>
          <w:rFonts w:ascii="Calibri" w:hAnsi="Calibri" w:cs="Calibri"/>
          <w:i/>
          <w:iCs/>
          <w:sz w:val="22"/>
          <w:szCs w:val="22"/>
        </w:rPr>
        <w:t xml:space="preserve">Please return the completed form with supporting documents to: </w:t>
      </w:r>
    </w:p>
    <w:p w:rsidR="0060716B" w:rsidRPr="001E6570" w:rsidRDefault="0060716B" w:rsidP="001E6570">
      <w:pPr>
        <w:jc w:val="center"/>
        <w:rPr>
          <w:rFonts w:ascii="Calibri" w:hAnsi="Calibri" w:cs="Calibri"/>
          <w:i/>
          <w:iCs/>
          <w:sz w:val="22"/>
          <w:szCs w:val="22"/>
        </w:rPr>
      </w:pPr>
      <w:r w:rsidRPr="001E6570">
        <w:rPr>
          <w:rFonts w:ascii="Calibri" w:hAnsi="Calibri" w:cs="Calibri"/>
          <w:i/>
          <w:iCs/>
          <w:sz w:val="22"/>
          <w:szCs w:val="22"/>
        </w:rPr>
        <w:t xml:space="preserve">SREC Secretariat, c/o </w:t>
      </w:r>
      <w:proofErr w:type="spellStart"/>
      <w:r w:rsidRPr="001E6570">
        <w:rPr>
          <w:rFonts w:ascii="Calibri" w:hAnsi="Calibri" w:cs="Calibri"/>
          <w:i/>
          <w:iCs/>
          <w:sz w:val="22"/>
          <w:szCs w:val="22"/>
        </w:rPr>
        <w:t>SunMed</w:t>
      </w:r>
      <w:proofErr w:type="spellEnd"/>
      <w:r w:rsidRPr="001E6570">
        <w:rPr>
          <w:rFonts w:ascii="Calibri" w:hAnsi="Calibri" w:cs="Calibri"/>
          <w:i/>
          <w:iCs/>
          <w:sz w:val="22"/>
          <w:szCs w:val="22"/>
        </w:rPr>
        <w:t xml:space="preserve"> Clinical Research Centre, </w:t>
      </w:r>
    </w:p>
    <w:p w:rsidR="0060716B" w:rsidRPr="001E6570" w:rsidRDefault="0060716B" w:rsidP="001E6570">
      <w:pPr>
        <w:jc w:val="center"/>
        <w:rPr>
          <w:rFonts w:ascii="Calibri" w:hAnsi="Calibri" w:cs="Calibri"/>
          <w:i/>
          <w:iCs/>
          <w:sz w:val="22"/>
          <w:szCs w:val="22"/>
        </w:rPr>
      </w:pPr>
      <w:r w:rsidRPr="001E6570">
        <w:rPr>
          <w:rFonts w:ascii="Calibri" w:hAnsi="Calibri" w:cs="Calibri"/>
          <w:i/>
          <w:iCs/>
          <w:sz w:val="22"/>
          <w:szCs w:val="22"/>
        </w:rPr>
        <w:t xml:space="preserve">Sunway Medical Centre, </w:t>
      </w:r>
    </w:p>
    <w:p w:rsidR="0060716B" w:rsidRPr="001E6570" w:rsidRDefault="0060716B" w:rsidP="001E6570">
      <w:pPr>
        <w:jc w:val="center"/>
        <w:rPr>
          <w:rFonts w:ascii="Calibri" w:hAnsi="Calibri" w:cs="Calibri"/>
          <w:i/>
          <w:iCs/>
          <w:sz w:val="22"/>
          <w:szCs w:val="22"/>
        </w:rPr>
      </w:pPr>
      <w:r w:rsidRPr="001E6570">
        <w:rPr>
          <w:rFonts w:ascii="Calibri" w:hAnsi="Calibri" w:cs="Calibri"/>
          <w:i/>
          <w:iCs/>
          <w:sz w:val="22"/>
          <w:szCs w:val="22"/>
        </w:rPr>
        <w:t xml:space="preserve">No. 5 </w:t>
      </w:r>
      <w:proofErr w:type="spellStart"/>
      <w:r w:rsidRPr="001E6570">
        <w:rPr>
          <w:rFonts w:ascii="Calibri" w:hAnsi="Calibri" w:cs="Calibri"/>
          <w:i/>
          <w:iCs/>
          <w:sz w:val="22"/>
          <w:szCs w:val="22"/>
        </w:rPr>
        <w:t>Jalan</w:t>
      </w:r>
      <w:proofErr w:type="spellEnd"/>
      <w:r w:rsidRPr="001E6570">
        <w:rPr>
          <w:rFonts w:ascii="Calibri" w:hAnsi="Calibri" w:cs="Calibri"/>
          <w:i/>
          <w:iCs/>
          <w:sz w:val="22"/>
          <w:szCs w:val="22"/>
        </w:rPr>
        <w:t xml:space="preserve"> Lagoon Selatan, </w:t>
      </w:r>
    </w:p>
    <w:p w:rsidR="0060716B" w:rsidRPr="001E6570" w:rsidRDefault="0060716B" w:rsidP="0021426C">
      <w:pPr>
        <w:jc w:val="center"/>
        <w:rPr>
          <w:rFonts w:ascii="Calibri" w:hAnsi="Calibri" w:cs="Calibri"/>
          <w:i/>
          <w:iCs/>
          <w:sz w:val="22"/>
          <w:szCs w:val="22"/>
        </w:rPr>
      </w:pPr>
      <w:r w:rsidRPr="001E6570">
        <w:rPr>
          <w:rFonts w:ascii="Calibri" w:hAnsi="Calibri" w:cs="Calibri"/>
          <w:i/>
          <w:iCs/>
          <w:sz w:val="22"/>
          <w:szCs w:val="22"/>
        </w:rPr>
        <w:t xml:space="preserve">Bandar Sunway 46150 </w:t>
      </w:r>
      <w:proofErr w:type="spellStart"/>
      <w:r w:rsidRPr="001E6570">
        <w:rPr>
          <w:rFonts w:ascii="Calibri" w:hAnsi="Calibri" w:cs="Calibri"/>
          <w:i/>
          <w:iCs/>
          <w:sz w:val="22"/>
          <w:szCs w:val="22"/>
        </w:rPr>
        <w:t>Petaling</w:t>
      </w:r>
      <w:proofErr w:type="spellEnd"/>
      <w:r w:rsidRPr="001E6570">
        <w:rPr>
          <w:rFonts w:ascii="Calibri" w:hAnsi="Calibri" w:cs="Calibri"/>
          <w:i/>
          <w:iCs/>
          <w:sz w:val="22"/>
          <w:szCs w:val="22"/>
        </w:rPr>
        <w:t xml:space="preserve"> Jaya, Selangor</w:t>
      </w:r>
      <w:r>
        <w:rPr>
          <w:rFonts w:ascii="Calibri" w:hAnsi="Calibri" w:cs="Calibri"/>
          <w:i/>
          <w:iCs/>
          <w:sz w:val="22"/>
          <w:szCs w:val="22"/>
        </w:rPr>
        <w:t xml:space="preserve">                                                                                                    Tel</w:t>
      </w:r>
      <w:r w:rsidRPr="001E6570">
        <w:rPr>
          <w:rFonts w:ascii="Calibri" w:hAnsi="Calibri" w:cs="Calibri"/>
          <w:i/>
          <w:iCs/>
          <w:sz w:val="22"/>
          <w:szCs w:val="22"/>
        </w:rPr>
        <w:t>: 03-</w:t>
      </w:r>
      <w:r w:rsidR="00AC5657">
        <w:rPr>
          <w:rFonts w:ascii="Calibri" w:hAnsi="Calibri" w:cs="Calibri"/>
          <w:i/>
          <w:iCs/>
          <w:sz w:val="22"/>
          <w:szCs w:val="22"/>
        </w:rPr>
        <w:t xml:space="preserve">8601 </w:t>
      </w:r>
      <w:proofErr w:type="gramStart"/>
      <w:r w:rsidR="00AC5657">
        <w:rPr>
          <w:rFonts w:ascii="Calibri" w:hAnsi="Calibri" w:cs="Calibri"/>
          <w:i/>
          <w:iCs/>
          <w:sz w:val="22"/>
          <w:szCs w:val="22"/>
        </w:rPr>
        <w:t>1079</w:t>
      </w:r>
      <w:r w:rsidRPr="001E6570">
        <w:rPr>
          <w:rFonts w:ascii="Calibri" w:hAnsi="Calibri" w:cs="Calibri"/>
          <w:i/>
          <w:iCs/>
          <w:sz w:val="22"/>
          <w:szCs w:val="22"/>
        </w:rPr>
        <w:t xml:space="preserve"> </w:t>
      </w:r>
      <w:r>
        <w:rPr>
          <w:rFonts w:ascii="Calibri" w:hAnsi="Calibri" w:cs="Calibri"/>
          <w:i/>
          <w:iCs/>
          <w:sz w:val="22"/>
          <w:szCs w:val="22"/>
        </w:rPr>
        <w:t xml:space="preserve"> </w:t>
      </w:r>
      <w:r w:rsidRPr="001E6570">
        <w:rPr>
          <w:rFonts w:ascii="Calibri" w:hAnsi="Calibri" w:cs="Calibri"/>
          <w:i/>
          <w:iCs/>
          <w:sz w:val="22"/>
          <w:szCs w:val="22"/>
        </w:rPr>
        <w:t>Fax</w:t>
      </w:r>
      <w:proofErr w:type="gramEnd"/>
      <w:r w:rsidRPr="001E6570">
        <w:rPr>
          <w:rFonts w:ascii="Calibri" w:hAnsi="Calibri" w:cs="Calibri"/>
          <w:i/>
          <w:iCs/>
          <w:sz w:val="22"/>
          <w:szCs w:val="22"/>
        </w:rPr>
        <w:t xml:space="preserve">: </w:t>
      </w:r>
      <w:r w:rsidR="00AC5657">
        <w:rPr>
          <w:rFonts w:ascii="Calibri" w:hAnsi="Calibri" w:cs="Calibri"/>
          <w:i/>
          <w:iCs/>
          <w:sz w:val="22"/>
          <w:szCs w:val="22"/>
        </w:rPr>
        <w:t>8601 1069</w:t>
      </w:r>
    </w:p>
    <w:sectPr w:rsidR="0060716B" w:rsidRPr="001E6570" w:rsidSect="0021426C">
      <w:footerReference w:type="default" r:id="rId6"/>
      <w:pgSz w:w="12240" w:h="15840" w:code="1"/>
      <w:pgMar w:top="547"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16B" w:rsidRDefault="0060716B">
      <w:r>
        <w:separator/>
      </w:r>
    </w:p>
  </w:endnote>
  <w:endnote w:type="continuationSeparator" w:id="0">
    <w:p w:rsidR="0060716B" w:rsidRDefault="0060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6B" w:rsidRPr="001E6570" w:rsidRDefault="0060716B" w:rsidP="00427B76">
    <w:pPr>
      <w:pStyle w:val="Footer"/>
      <w:pBdr>
        <w:top w:val="thinThickSmallGap" w:sz="24" w:space="1" w:color="622423"/>
      </w:pBdr>
      <w:tabs>
        <w:tab w:val="clear" w:pos="4320"/>
        <w:tab w:val="clear" w:pos="8640"/>
        <w:tab w:val="right" w:pos="9360"/>
      </w:tabs>
      <w:rPr>
        <w:rFonts w:ascii="Calibri" w:hAnsi="Calibri" w:cs="Calibri"/>
        <w:sz w:val="18"/>
        <w:szCs w:val="18"/>
      </w:rPr>
    </w:pPr>
    <w:r w:rsidRPr="001E6570">
      <w:rPr>
        <w:rFonts w:ascii="Calibri" w:hAnsi="Calibri" w:cs="Calibri"/>
        <w:sz w:val="18"/>
        <w:szCs w:val="18"/>
      </w:rPr>
      <w:t>Form 3</w:t>
    </w:r>
    <w:r w:rsidR="00B800E1">
      <w:rPr>
        <w:rFonts w:ascii="Calibri" w:hAnsi="Calibri" w:cs="Calibri"/>
        <w:sz w:val="18"/>
        <w:szCs w:val="18"/>
      </w:rPr>
      <w:tab/>
    </w:r>
    <w:r w:rsidR="00AC5657">
      <w:rPr>
        <w:rFonts w:ascii="Calibri" w:hAnsi="Calibri" w:cs="Calibri"/>
        <w:sz w:val="18"/>
        <w:szCs w:val="18"/>
      </w:rPr>
      <w:t>16 November 2020</w:t>
    </w:r>
  </w:p>
  <w:p w:rsidR="0060716B" w:rsidRPr="001E6570" w:rsidRDefault="0060716B" w:rsidP="00C959B7">
    <w:pPr>
      <w:pStyle w:val="Footer"/>
      <w:tabs>
        <w:tab w:val="clear" w:pos="4320"/>
        <w:tab w:val="clear" w:pos="8640"/>
        <w:tab w:val="right" w:pos="9360"/>
      </w:tabs>
      <w:ind w:right="360"/>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16B" w:rsidRDefault="0060716B">
      <w:r>
        <w:separator/>
      </w:r>
    </w:p>
  </w:footnote>
  <w:footnote w:type="continuationSeparator" w:id="0">
    <w:p w:rsidR="0060716B" w:rsidRDefault="00607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4B5E26"/>
    <w:rsid w:val="00020B5F"/>
    <w:rsid w:val="000225E5"/>
    <w:rsid w:val="00094CD0"/>
    <w:rsid w:val="000E37CD"/>
    <w:rsid w:val="000F5886"/>
    <w:rsid w:val="00113793"/>
    <w:rsid w:val="0012714B"/>
    <w:rsid w:val="00152D8C"/>
    <w:rsid w:val="00177A85"/>
    <w:rsid w:val="001E6570"/>
    <w:rsid w:val="0021426C"/>
    <w:rsid w:val="002319A9"/>
    <w:rsid w:val="002A6D97"/>
    <w:rsid w:val="002D0AAE"/>
    <w:rsid w:val="003D56F5"/>
    <w:rsid w:val="004015FF"/>
    <w:rsid w:val="00427B76"/>
    <w:rsid w:val="004963D9"/>
    <w:rsid w:val="004A762F"/>
    <w:rsid w:val="004B5E26"/>
    <w:rsid w:val="004E11D7"/>
    <w:rsid w:val="0053710F"/>
    <w:rsid w:val="005922C4"/>
    <w:rsid w:val="0060716B"/>
    <w:rsid w:val="00663572"/>
    <w:rsid w:val="006824B1"/>
    <w:rsid w:val="00686089"/>
    <w:rsid w:val="006913B9"/>
    <w:rsid w:val="006A67D0"/>
    <w:rsid w:val="00716554"/>
    <w:rsid w:val="0079308F"/>
    <w:rsid w:val="00826D41"/>
    <w:rsid w:val="008507A2"/>
    <w:rsid w:val="00882E98"/>
    <w:rsid w:val="008864B3"/>
    <w:rsid w:val="00891A7A"/>
    <w:rsid w:val="00896D59"/>
    <w:rsid w:val="008E5E05"/>
    <w:rsid w:val="00937985"/>
    <w:rsid w:val="00951F9E"/>
    <w:rsid w:val="00954D33"/>
    <w:rsid w:val="00993526"/>
    <w:rsid w:val="00A11290"/>
    <w:rsid w:val="00A3124D"/>
    <w:rsid w:val="00AC5657"/>
    <w:rsid w:val="00B800E1"/>
    <w:rsid w:val="00BB2F54"/>
    <w:rsid w:val="00C0028B"/>
    <w:rsid w:val="00C21161"/>
    <w:rsid w:val="00C81770"/>
    <w:rsid w:val="00C959B7"/>
    <w:rsid w:val="00CB4E43"/>
    <w:rsid w:val="00CC3513"/>
    <w:rsid w:val="00CD73CF"/>
    <w:rsid w:val="00D2574A"/>
    <w:rsid w:val="00D61FF6"/>
    <w:rsid w:val="00DD0E2A"/>
    <w:rsid w:val="00DF73EB"/>
    <w:rsid w:val="00F57A75"/>
    <w:rsid w:val="00FC0427"/>
    <w:rsid w:val="00FE5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EE73A8"/>
  <w15:docId w15:val="{EE14928C-D665-423D-84CD-28529679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E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B5E2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4">
    <w:name w:val="Table Classic 4"/>
    <w:basedOn w:val="TableNormal"/>
    <w:uiPriority w:val="99"/>
    <w:rsid w:val="004B5E26"/>
    <w:rPr>
      <w:sz w:val="20"/>
      <w:szCs w:val="20"/>
    </w:rPr>
    <w:tblPr>
      <w:tblBorders>
        <w:top w:val="single" w:sz="4" w:space="0" w:color="auto"/>
        <w:left w:val="single" w:sz="4" w:space="0" w:color="auto"/>
        <w:bottom w:val="single" w:sz="4" w:space="0" w:color="auto"/>
        <w:right w:val="single" w:sz="4" w:space="0" w:color="auto"/>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Header">
    <w:name w:val="header"/>
    <w:basedOn w:val="Normal"/>
    <w:link w:val="HeaderChar"/>
    <w:uiPriority w:val="99"/>
    <w:rsid w:val="0012714B"/>
    <w:pPr>
      <w:tabs>
        <w:tab w:val="center" w:pos="4320"/>
        <w:tab w:val="right" w:pos="8640"/>
      </w:tabs>
    </w:pPr>
  </w:style>
  <w:style w:type="character" w:customStyle="1" w:styleId="HeaderChar">
    <w:name w:val="Header Char"/>
    <w:basedOn w:val="DefaultParagraphFont"/>
    <w:link w:val="Header"/>
    <w:uiPriority w:val="99"/>
    <w:semiHidden/>
    <w:locked/>
    <w:rsid w:val="00D2574A"/>
    <w:rPr>
      <w:sz w:val="24"/>
      <w:szCs w:val="24"/>
    </w:rPr>
  </w:style>
  <w:style w:type="paragraph" w:styleId="Footer">
    <w:name w:val="footer"/>
    <w:basedOn w:val="Normal"/>
    <w:link w:val="FooterChar"/>
    <w:uiPriority w:val="99"/>
    <w:rsid w:val="00CD73CF"/>
    <w:pPr>
      <w:tabs>
        <w:tab w:val="center" w:pos="4320"/>
        <w:tab w:val="right" w:pos="8640"/>
      </w:tabs>
    </w:pPr>
  </w:style>
  <w:style w:type="character" w:customStyle="1" w:styleId="FooterChar">
    <w:name w:val="Footer Char"/>
    <w:basedOn w:val="DefaultParagraphFont"/>
    <w:link w:val="Footer"/>
    <w:uiPriority w:val="99"/>
    <w:locked/>
    <w:rsid w:val="00C21161"/>
    <w:rPr>
      <w:rFonts w:eastAsia="Times New Roman"/>
      <w:sz w:val="24"/>
      <w:szCs w:val="24"/>
    </w:rPr>
  </w:style>
  <w:style w:type="character" w:styleId="PageNumber">
    <w:name w:val="page number"/>
    <w:basedOn w:val="DefaultParagraphFont"/>
    <w:uiPriority w:val="99"/>
    <w:rsid w:val="00CD73CF"/>
  </w:style>
  <w:style w:type="paragraph" w:styleId="BalloonText">
    <w:name w:val="Balloon Text"/>
    <w:basedOn w:val="Normal"/>
    <w:link w:val="BalloonTextChar"/>
    <w:uiPriority w:val="99"/>
    <w:semiHidden/>
    <w:rsid w:val="001E6570"/>
    <w:rPr>
      <w:rFonts w:ascii="Tahoma" w:hAnsi="Tahoma" w:cs="Tahoma"/>
      <w:sz w:val="16"/>
      <w:szCs w:val="16"/>
    </w:rPr>
  </w:style>
  <w:style w:type="character" w:customStyle="1" w:styleId="BalloonTextChar">
    <w:name w:val="Balloon Text Char"/>
    <w:basedOn w:val="DefaultParagraphFont"/>
    <w:link w:val="BalloonText"/>
    <w:uiPriority w:val="99"/>
    <w:locked/>
    <w:rsid w:val="001E65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4678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Serious Adverse</vt:lpstr>
    </vt:vector>
  </TitlesOfParts>
  <Company>smc</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Serious Adverse</dc:title>
  <dc:creator>smc</dc:creator>
  <cp:lastModifiedBy>Edwin Bin Tan</cp:lastModifiedBy>
  <cp:revision>4</cp:revision>
  <cp:lastPrinted>2009-11-25T02:31:00Z</cp:lastPrinted>
  <dcterms:created xsi:type="dcterms:W3CDTF">2019-03-25T08:48:00Z</dcterms:created>
  <dcterms:modified xsi:type="dcterms:W3CDTF">2021-12-09T01:00:00Z</dcterms:modified>
</cp:coreProperties>
</file>